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33346A" w14:textId="77777777" w:rsidR="000C3EA5" w:rsidRDefault="000C3EA5">
      <w:pPr>
        <w:rPr>
          <w:rFonts w:cs="Arial"/>
        </w:rPr>
      </w:pPr>
    </w:p>
    <w:p w14:paraId="2D6E7EC8" w14:textId="77777777" w:rsidR="001676EC" w:rsidRDefault="001676EC">
      <w:pPr>
        <w:rPr>
          <w:rFonts w:cs="Arial"/>
        </w:rPr>
      </w:pPr>
    </w:p>
    <w:p w14:paraId="030281F2" w14:textId="77777777" w:rsidR="00827355" w:rsidRPr="00FC0F4A" w:rsidRDefault="00827355" w:rsidP="00FC0F4A">
      <w:pPr>
        <w:ind w:firstLine="708"/>
        <w:rPr>
          <w:rFonts w:cs="Arial"/>
          <w:sz w:val="18"/>
        </w:rPr>
      </w:pPr>
    </w:p>
    <w:tbl>
      <w:tblPr>
        <w:tblW w:w="11058" w:type="dxa"/>
        <w:tblInd w:w="-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6"/>
        <w:gridCol w:w="9312"/>
      </w:tblGrid>
      <w:tr w:rsidR="00827355" w:rsidRPr="00236307" w14:paraId="1083259D" w14:textId="77777777" w:rsidTr="00827355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23FD8BD" w14:textId="0E60B2E9" w:rsidR="00827355" w:rsidRPr="00236307" w:rsidRDefault="00D63F2A" w:rsidP="002E3BE5">
            <w:pPr>
              <w:pStyle w:val="TabellelinkeSpalte"/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EBC408E" wp14:editId="07054C00">
                  <wp:extent cx="856180" cy="457200"/>
                  <wp:effectExtent l="0" t="0" r="0" b="0"/>
                  <wp:docPr id="726788649" name="Grafik 7267886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618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1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66A8A81" w14:textId="77777777" w:rsidR="00827355" w:rsidRDefault="00827355" w:rsidP="003A5C33">
            <w:pPr>
              <w:pStyle w:val="TabellerechteSpalte"/>
              <w:rPr>
                <w:rFonts w:ascii="Arial" w:hAnsi="Arial" w:cs="Arial"/>
                <w:b/>
              </w:rPr>
            </w:pPr>
            <w:r w:rsidRPr="00236307">
              <w:rPr>
                <w:rFonts w:ascii="Arial" w:hAnsi="Arial" w:cs="Arial"/>
                <w:b/>
              </w:rPr>
              <w:t>Kurzbeschreibung:</w:t>
            </w:r>
          </w:p>
          <w:p w14:paraId="3050380D" w14:textId="54EC98B6" w:rsidR="005F427F" w:rsidRPr="00236307" w:rsidRDefault="00B13011" w:rsidP="003A5C33">
            <w:pPr>
              <w:pStyle w:val="TabellerechteSpalt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 Schülerinnen und Schüler kennen aus den vorherigen Stunden bereits den Inhalt der Kalendergeschichte</w:t>
            </w:r>
            <w:r w:rsidR="009A2FEC">
              <w:rPr>
                <w:rFonts w:ascii="Arial" w:hAnsi="Arial" w:cs="Arial"/>
              </w:rPr>
              <w:t xml:space="preserve"> in Grundzügen</w:t>
            </w:r>
            <w:r>
              <w:rPr>
                <w:rFonts w:ascii="Arial" w:hAnsi="Arial" w:cs="Arial"/>
              </w:rPr>
              <w:t>. In der hier anknüpfenden Sequenz setzen sich die Lernenden gezielt mit der Sprache des Textes auseinander, indem</w:t>
            </w:r>
            <w:r w:rsidR="00521040">
              <w:rPr>
                <w:rFonts w:ascii="Arial" w:hAnsi="Arial" w:cs="Arial"/>
              </w:rPr>
              <w:t xml:space="preserve"> sie</w:t>
            </w:r>
            <w:r>
              <w:rPr>
                <w:rFonts w:ascii="Arial" w:hAnsi="Arial" w:cs="Arial"/>
              </w:rPr>
              <w:t xml:space="preserve"> Formulierungen aus dem Text in unterschiedlicher Weise </w:t>
            </w:r>
            <w:r w:rsidR="00521040">
              <w:rPr>
                <w:rFonts w:ascii="Arial" w:hAnsi="Arial" w:cs="Arial"/>
              </w:rPr>
              <w:t>semantisieren (Zuordnung und Verwendung in einem Satz)</w:t>
            </w:r>
            <w:r>
              <w:rPr>
                <w:rFonts w:ascii="Arial" w:hAnsi="Arial" w:cs="Arial"/>
              </w:rPr>
              <w:t xml:space="preserve">. Eine Variation von vorgegebenen und individuell auszuwählenden Begriffen aus dem Text stellt sicher, dass zentrale Begrifflichkeiten erfasst werden, aber auch individuellen Schwerpunkten Raum gegeben wird. </w:t>
            </w:r>
            <w:r w:rsidR="0042538D">
              <w:rPr>
                <w:rFonts w:ascii="Arial" w:hAnsi="Arial" w:cs="Arial"/>
              </w:rPr>
              <w:t xml:space="preserve"> </w:t>
            </w:r>
          </w:p>
        </w:tc>
      </w:tr>
      <w:tr w:rsidR="00827355" w:rsidRPr="00236307" w14:paraId="2E29D541" w14:textId="77777777" w:rsidTr="00827355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46B82D" w14:textId="77777777" w:rsidR="00827355" w:rsidRPr="00236307" w:rsidRDefault="00827355" w:rsidP="003A5C33">
            <w:pPr>
              <w:pStyle w:val="TabellelinkeSpalte"/>
              <w:rPr>
                <w:rFonts w:ascii="Arial" w:hAnsi="Arial" w:cs="Arial"/>
              </w:rPr>
            </w:pPr>
          </w:p>
        </w:tc>
        <w:tc>
          <w:tcPr>
            <w:tcW w:w="9312" w:type="dxa"/>
            <w:tcBorders>
              <w:left w:val="nil"/>
              <w:right w:val="nil"/>
            </w:tcBorders>
            <w:shd w:val="clear" w:color="auto" w:fill="auto"/>
          </w:tcPr>
          <w:p w14:paraId="3E145C68" w14:textId="77777777" w:rsidR="00827355" w:rsidRPr="00236307" w:rsidRDefault="00827355" w:rsidP="003A5C33">
            <w:pPr>
              <w:pStyle w:val="TabellerechteSpalte"/>
              <w:rPr>
                <w:rFonts w:ascii="Arial" w:hAnsi="Arial" w:cs="Arial"/>
              </w:rPr>
            </w:pPr>
          </w:p>
        </w:tc>
      </w:tr>
      <w:tr w:rsidR="00827355" w:rsidRPr="00236307" w14:paraId="6870D7FC" w14:textId="77777777" w:rsidTr="00827355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5E6DF6E" w14:textId="0BC46213" w:rsidR="00827355" w:rsidRPr="00236307" w:rsidRDefault="00D63F2A" w:rsidP="002E3BE5">
            <w:pPr>
              <w:pStyle w:val="TabellelinkeSpalte"/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07F33212" wp14:editId="17D494BD">
                  <wp:extent cx="613990" cy="548640"/>
                  <wp:effectExtent l="0" t="0" r="0" b="0"/>
                  <wp:docPr id="1341756057" name="Grafik 13417560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3990" cy="548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1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0491C78" w14:textId="4A5583D7" w:rsidR="00F862CD" w:rsidRPr="00176805" w:rsidRDefault="00827355" w:rsidP="00176805">
            <w:pPr>
              <w:pStyle w:val="TabellerechteSpalte"/>
              <w:rPr>
                <w:rFonts w:ascii="Arial" w:hAnsi="Arial" w:cs="Arial"/>
                <w:b/>
                <w:szCs w:val="22"/>
              </w:rPr>
            </w:pPr>
            <w:r w:rsidRPr="00176805">
              <w:rPr>
                <w:rFonts w:ascii="Arial" w:hAnsi="Arial" w:cs="Arial"/>
                <w:b/>
                <w:szCs w:val="22"/>
              </w:rPr>
              <w:t>Schulart | Stufe | Fach mit Bildungsplanbezug bzw. Kompetenzen:</w:t>
            </w:r>
            <w:r w:rsidR="006D5381">
              <w:rPr>
                <w:rFonts w:ascii="Arial" w:hAnsi="Arial" w:cs="Arial"/>
                <w:b/>
                <w:szCs w:val="22"/>
              </w:rPr>
              <w:t xml:space="preserve"> </w:t>
            </w:r>
            <w:r w:rsidR="008928AA" w:rsidRPr="00176805">
              <w:rPr>
                <w:rFonts w:ascii="Arial" w:hAnsi="Arial" w:cs="Arial"/>
                <w:b/>
                <w:szCs w:val="22"/>
              </w:rPr>
              <w:t>2BFS</w:t>
            </w:r>
          </w:p>
          <w:p w14:paraId="7EB6BC3C" w14:textId="2D8ECC48" w:rsidR="00E61305" w:rsidRPr="00176805" w:rsidRDefault="00E61305" w:rsidP="00176805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176805">
              <w:rPr>
                <w:rFonts w:ascii="Arial" w:hAnsi="Arial" w:cs="Arial"/>
                <w:sz w:val="22"/>
                <w:szCs w:val="22"/>
              </w:rPr>
              <w:t xml:space="preserve">Die </w:t>
            </w:r>
            <w:proofErr w:type="spellStart"/>
            <w:r w:rsidRPr="00176805">
              <w:rPr>
                <w:rFonts w:ascii="Arial" w:hAnsi="Arial" w:cs="Arial"/>
                <w:sz w:val="22"/>
                <w:szCs w:val="22"/>
              </w:rPr>
              <w:t>Schülerinnen</w:t>
            </w:r>
            <w:proofErr w:type="spellEnd"/>
            <w:r w:rsidRPr="00176805">
              <w:rPr>
                <w:rFonts w:ascii="Arial" w:hAnsi="Arial" w:cs="Arial"/>
                <w:sz w:val="22"/>
                <w:szCs w:val="22"/>
              </w:rPr>
              <w:t xml:space="preserve"> und </w:t>
            </w:r>
            <w:proofErr w:type="spellStart"/>
            <w:r w:rsidRPr="00176805">
              <w:rPr>
                <w:rFonts w:ascii="Arial" w:hAnsi="Arial" w:cs="Arial"/>
                <w:sz w:val="22"/>
                <w:szCs w:val="22"/>
              </w:rPr>
              <w:t>Schüler</w:t>
            </w:r>
            <w:proofErr w:type="spellEnd"/>
            <w:r w:rsidRPr="00176805">
              <w:rPr>
                <w:rFonts w:ascii="Arial" w:hAnsi="Arial" w:cs="Arial"/>
                <w:sz w:val="22"/>
                <w:szCs w:val="22"/>
              </w:rPr>
              <w:t xml:space="preserve"> vertiefen ihre Lese-, Textverstehens- und Analysekompetenz im Umgang mit literarischen Texten</w:t>
            </w:r>
            <w:r w:rsidR="009A2FE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A2FEC" w:rsidRPr="00176805">
              <w:rPr>
                <w:rFonts w:ascii="Arial" w:hAnsi="Arial" w:cs="Arial"/>
                <w:sz w:val="22"/>
                <w:szCs w:val="22"/>
              </w:rPr>
              <w:t>(BPE 6)</w:t>
            </w:r>
            <w:r w:rsidRPr="00176805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FD61225" w14:textId="7770C1DC" w:rsidR="00F862CD" w:rsidRPr="00176805" w:rsidRDefault="00F862CD" w:rsidP="00176805">
            <w:pPr>
              <w:pStyle w:val="TabellerechteSpalte"/>
              <w:rPr>
                <w:rFonts w:ascii="Arial" w:hAnsi="Arial" w:cs="Arial"/>
                <w:szCs w:val="22"/>
              </w:rPr>
            </w:pPr>
            <w:r w:rsidRPr="00176805">
              <w:rPr>
                <w:rFonts w:ascii="Arial" w:hAnsi="Arial" w:cs="Arial"/>
                <w:szCs w:val="22"/>
              </w:rPr>
              <w:t xml:space="preserve">Sie verwenden hierbei Strategien der Texterschließung (BPE 1.1) und berücksichtigen einzelne Strukturmerkmale (BPE 1.2). </w:t>
            </w:r>
            <w:r w:rsidR="00806F51">
              <w:rPr>
                <w:rFonts w:ascii="Arial" w:hAnsi="Arial" w:cs="Arial"/>
                <w:szCs w:val="22"/>
              </w:rPr>
              <w:t>Die Förderung der Lesekompetenz ist hierbei zentral.</w:t>
            </w:r>
          </w:p>
          <w:p w14:paraId="2011DDA5" w14:textId="4CB1BEC6" w:rsidR="008928AA" w:rsidRPr="00176805" w:rsidRDefault="00176805" w:rsidP="00176805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176805">
              <w:rPr>
                <w:rFonts w:ascii="Arial" w:hAnsi="Arial" w:cs="Arial"/>
                <w:sz w:val="22"/>
                <w:szCs w:val="22"/>
              </w:rPr>
              <w:t xml:space="preserve">Die </w:t>
            </w:r>
            <w:proofErr w:type="spellStart"/>
            <w:r w:rsidRPr="00176805">
              <w:rPr>
                <w:rFonts w:ascii="Arial" w:hAnsi="Arial" w:cs="Arial"/>
                <w:sz w:val="22"/>
                <w:szCs w:val="22"/>
              </w:rPr>
              <w:t>Schülerinnen</w:t>
            </w:r>
            <w:proofErr w:type="spellEnd"/>
            <w:r w:rsidRPr="00176805">
              <w:rPr>
                <w:rFonts w:ascii="Arial" w:hAnsi="Arial" w:cs="Arial"/>
                <w:sz w:val="22"/>
                <w:szCs w:val="22"/>
              </w:rPr>
              <w:t xml:space="preserve"> und </w:t>
            </w:r>
            <w:proofErr w:type="spellStart"/>
            <w:r w:rsidRPr="00176805">
              <w:rPr>
                <w:rFonts w:ascii="Arial" w:hAnsi="Arial" w:cs="Arial"/>
                <w:sz w:val="22"/>
                <w:szCs w:val="22"/>
              </w:rPr>
              <w:t>Schüler</w:t>
            </w:r>
            <w:proofErr w:type="spellEnd"/>
            <w:r w:rsidRPr="00176805">
              <w:rPr>
                <w:rFonts w:ascii="Arial" w:hAnsi="Arial" w:cs="Arial"/>
                <w:sz w:val="22"/>
                <w:szCs w:val="22"/>
              </w:rPr>
              <w:t xml:space="preserve"> erweitern ihre </w:t>
            </w:r>
            <w:proofErr w:type="spellStart"/>
            <w:r w:rsidRPr="00176805">
              <w:rPr>
                <w:rFonts w:ascii="Arial" w:hAnsi="Arial" w:cs="Arial"/>
                <w:sz w:val="22"/>
                <w:szCs w:val="22"/>
              </w:rPr>
              <w:t>Sprachfähigkeiten</w:t>
            </w:r>
            <w:proofErr w:type="spellEnd"/>
            <w:r w:rsidRPr="00176805">
              <w:rPr>
                <w:rFonts w:ascii="Arial" w:hAnsi="Arial" w:cs="Arial"/>
                <w:sz w:val="22"/>
                <w:szCs w:val="22"/>
              </w:rPr>
              <w:t xml:space="preserve"> und ihr Sprachbewusstsein</w:t>
            </w:r>
            <w:r w:rsidR="002B598C">
              <w:rPr>
                <w:rFonts w:ascii="Arial" w:hAnsi="Arial" w:cs="Arial"/>
                <w:sz w:val="22"/>
                <w:szCs w:val="22"/>
              </w:rPr>
              <w:t>, indem Sie</w:t>
            </w:r>
            <w:r w:rsidRPr="00176805">
              <w:rPr>
                <w:rFonts w:ascii="Arial" w:hAnsi="Arial" w:cs="Arial"/>
                <w:sz w:val="22"/>
                <w:szCs w:val="22"/>
              </w:rPr>
              <w:t xml:space="preserve"> ihren Wortschatz</w:t>
            </w:r>
            <w:r w:rsidR="002B598C">
              <w:rPr>
                <w:rFonts w:ascii="Arial" w:hAnsi="Arial" w:cs="Arial"/>
                <w:sz w:val="22"/>
                <w:szCs w:val="22"/>
              </w:rPr>
              <w:t xml:space="preserve"> vergrößern</w:t>
            </w:r>
            <w:r w:rsidR="009A2FE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A2FEC" w:rsidRPr="00176805">
              <w:rPr>
                <w:rFonts w:ascii="Arial" w:hAnsi="Arial" w:cs="Arial"/>
                <w:sz w:val="22"/>
                <w:szCs w:val="22"/>
              </w:rPr>
              <w:t>(BPE 10, 10.1)</w:t>
            </w:r>
            <w:r w:rsidR="002B598C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</w:tr>
      <w:tr w:rsidR="00827355" w:rsidRPr="00236307" w14:paraId="12A1BE88" w14:textId="77777777" w:rsidTr="00827355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1ABE9B" w14:textId="77777777" w:rsidR="00827355" w:rsidRPr="00236307" w:rsidRDefault="00827355" w:rsidP="003A5C33">
            <w:pPr>
              <w:pStyle w:val="TabellelinkeSpalte"/>
              <w:rPr>
                <w:rFonts w:ascii="Arial" w:hAnsi="Arial" w:cs="Arial"/>
              </w:rPr>
            </w:pPr>
          </w:p>
        </w:tc>
        <w:tc>
          <w:tcPr>
            <w:tcW w:w="9312" w:type="dxa"/>
            <w:tcBorders>
              <w:left w:val="nil"/>
              <w:right w:val="nil"/>
            </w:tcBorders>
            <w:shd w:val="clear" w:color="auto" w:fill="auto"/>
          </w:tcPr>
          <w:p w14:paraId="390F14E7" w14:textId="77777777" w:rsidR="00827355" w:rsidRPr="00236307" w:rsidRDefault="00827355" w:rsidP="003A5C33">
            <w:pPr>
              <w:pStyle w:val="TabellerechteSpalte"/>
              <w:rPr>
                <w:rFonts w:ascii="Arial" w:hAnsi="Arial" w:cs="Arial"/>
              </w:rPr>
            </w:pPr>
          </w:p>
        </w:tc>
      </w:tr>
      <w:tr w:rsidR="00827355" w:rsidRPr="00236307" w14:paraId="6768C6BB" w14:textId="77777777" w:rsidTr="00F862CD">
        <w:trPr>
          <w:trHeight w:val="605"/>
        </w:trPr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2172E5D" w14:textId="507D4434" w:rsidR="00827355" w:rsidRPr="00236307" w:rsidRDefault="00D63F2A" w:rsidP="002E3BE5">
            <w:pPr>
              <w:pStyle w:val="TabellelinkeSpalte"/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0AE6413" wp14:editId="6D421E0B">
                  <wp:extent cx="512189" cy="530352"/>
                  <wp:effectExtent l="0" t="0" r="0" b="0"/>
                  <wp:docPr id="1007739710" name="Grafik 10077397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2189" cy="5303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1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E5A8026" w14:textId="26B6E109" w:rsidR="00827355" w:rsidRDefault="00827355" w:rsidP="003A5C33">
            <w:pPr>
              <w:pStyle w:val="TabellerechteSpalte"/>
              <w:rPr>
                <w:rFonts w:ascii="Arial" w:hAnsi="Arial" w:cs="Arial"/>
                <w:b/>
              </w:rPr>
            </w:pPr>
            <w:r w:rsidRPr="00236307">
              <w:rPr>
                <w:rFonts w:ascii="Arial" w:hAnsi="Arial" w:cs="Arial"/>
                <w:b/>
              </w:rPr>
              <w:t xml:space="preserve">Vorwissen | </w:t>
            </w:r>
            <w:r w:rsidR="008060B6">
              <w:rPr>
                <w:rFonts w:ascii="Arial" w:hAnsi="Arial" w:cs="Arial"/>
                <w:b/>
              </w:rPr>
              <w:t>Fähigkeiten</w:t>
            </w:r>
            <w:r w:rsidRPr="00236307">
              <w:rPr>
                <w:rFonts w:ascii="Arial" w:hAnsi="Arial" w:cs="Arial"/>
                <w:b/>
              </w:rPr>
              <w:t>:</w:t>
            </w:r>
          </w:p>
          <w:p w14:paraId="60F30DE4" w14:textId="5FF7A990" w:rsidR="008928AA" w:rsidRPr="00F862CD" w:rsidRDefault="008953C2" w:rsidP="003A5C33">
            <w:pPr>
              <w:pStyle w:val="TabellerechteSpalte"/>
              <w:rPr>
                <w:rFonts w:ascii="Arial" w:hAnsi="Arial" w:cs="Arial"/>
                <w:b/>
              </w:rPr>
            </w:pPr>
            <w:r w:rsidRPr="00F862CD">
              <w:rPr>
                <w:rFonts w:ascii="Arial" w:hAnsi="Arial" w:cs="Arial"/>
              </w:rPr>
              <w:t xml:space="preserve">Umgang mit </w:t>
            </w:r>
            <w:r w:rsidR="00DB7F2B" w:rsidRPr="00F862CD">
              <w:rPr>
                <w:rFonts w:ascii="Arial" w:hAnsi="Arial" w:cs="Arial"/>
              </w:rPr>
              <w:t>digitalen Pinnwänden</w:t>
            </w:r>
            <w:r w:rsidR="00806F51">
              <w:rPr>
                <w:rFonts w:ascii="Arial" w:hAnsi="Arial" w:cs="Arial"/>
              </w:rPr>
              <w:t>,</w:t>
            </w:r>
            <w:r w:rsidR="00DB7F2B" w:rsidRPr="00F862CD">
              <w:rPr>
                <w:rFonts w:ascii="Arial" w:hAnsi="Arial" w:cs="Arial"/>
              </w:rPr>
              <w:t xml:space="preserve"> </w:t>
            </w:r>
            <w:r w:rsidRPr="00F862CD">
              <w:rPr>
                <w:rFonts w:ascii="Arial" w:hAnsi="Arial" w:cs="Arial"/>
              </w:rPr>
              <w:t xml:space="preserve">wie z.B. </w:t>
            </w:r>
            <w:proofErr w:type="spellStart"/>
            <w:r w:rsidRPr="00F862CD">
              <w:rPr>
                <w:rFonts w:ascii="Arial" w:hAnsi="Arial" w:cs="Arial"/>
              </w:rPr>
              <w:t>Padlet</w:t>
            </w:r>
            <w:proofErr w:type="spellEnd"/>
            <w:r w:rsidRPr="00F862CD">
              <w:rPr>
                <w:rFonts w:ascii="Arial" w:hAnsi="Arial" w:cs="Arial"/>
              </w:rPr>
              <w:t xml:space="preserve">, </w:t>
            </w:r>
            <w:r w:rsidR="006D5381">
              <w:rPr>
                <w:rFonts w:ascii="Arial" w:hAnsi="Arial" w:cs="Arial"/>
              </w:rPr>
              <w:t>usw.</w:t>
            </w:r>
          </w:p>
        </w:tc>
      </w:tr>
      <w:tr w:rsidR="00827355" w:rsidRPr="00236307" w14:paraId="1669707A" w14:textId="77777777" w:rsidTr="00827355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9CEB25" w14:textId="77777777" w:rsidR="00827355" w:rsidRPr="00236307" w:rsidRDefault="00827355" w:rsidP="003A5C33">
            <w:pPr>
              <w:pStyle w:val="TabellelinkeSpalte"/>
              <w:rPr>
                <w:rFonts w:ascii="Arial" w:hAnsi="Arial" w:cs="Arial"/>
              </w:rPr>
            </w:pPr>
          </w:p>
        </w:tc>
        <w:tc>
          <w:tcPr>
            <w:tcW w:w="9312" w:type="dxa"/>
            <w:tcBorders>
              <w:left w:val="nil"/>
              <w:right w:val="nil"/>
            </w:tcBorders>
            <w:shd w:val="clear" w:color="auto" w:fill="auto"/>
          </w:tcPr>
          <w:p w14:paraId="53F5C3E8" w14:textId="77777777" w:rsidR="00827355" w:rsidRPr="00236307" w:rsidRDefault="00827355" w:rsidP="003A5C33">
            <w:pPr>
              <w:pStyle w:val="TabellerechteSpalte"/>
              <w:rPr>
                <w:rFonts w:ascii="Arial" w:hAnsi="Arial" w:cs="Arial"/>
              </w:rPr>
            </w:pPr>
          </w:p>
        </w:tc>
      </w:tr>
      <w:tr w:rsidR="00827355" w:rsidRPr="00236307" w14:paraId="495D1EB2" w14:textId="77777777" w:rsidTr="00827355">
        <w:trPr>
          <w:trHeight w:val="908"/>
        </w:trPr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60CBFF3" w14:textId="5E5E970B" w:rsidR="00827355" w:rsidRPr="00236307" w:rsidRDefault="00D63F2A" w:rsidP="002E3BE5">
            <w:pPr>
              <w:pStyle w:val="TabellelinkeSpalte"/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6DD566D2" wp14:editId="2ED680B9">
                  <wp:extent cx="970227" cy="576072"/>
                  <wp:effectExtent l="0" t="0" r="0" b="0"/>
                  <wp:docPr id="1566899838" name="Grafik 15668998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0227" cy="5760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12" w:type="dxa"/>
            <w:tcBorders>
              <w:left w:val="single" w:sz="4" w:space="0" w:color="auto"/>
            </w:tcBorders>
            <w:shd w:val="clear" w:color="auto" w:fill="auto"/>
          </w:tcPr>
          <w:p w14:paraId="122CBFFF" w14:textId="77777777" w:rsidR="00827355" w:rsidRDefault="00827355" w:rsidP="003A5C33">
            <w:pPr>
              <w:pStyle w:val="TabellerechteSpalte"/>
              <w:rPr>
                <w:rFonts w:ascii="Arial" w:hAnsi="Arial" w:cs="Arial"/>
                <w:b/>
              </w:rPr>
            </w:pPr>
            <w:r w:rsidRPr="00236307">
              <w:rPr>
                <w:rFonts w:ascii="Arial" w:hAnsi="Arial" w:cs="Arial"/>
                <w:b/>
              </w:rPr>
              <w:t>Organisationsform; Zeitplan | Ablauf:</w:t>
            </w:r>
          </w:p>
          <w:p w14:paraId="59CE50A2" w14:textId="77777777" w:rsidR="008928AA" w:rsidRPr="00806F51" w:rsidRDefault="008705B5" w:rsidP="003A5C33">
            <w:pPr>
              <w:pStyle w:val="TabellerechteSpalte"/>
              <w:rPr>
                <w:rFonts w:ascii="Arial" w:hAnsi="Arial" w:cs="Arial"/>
                <w:bCs/>
              </w:rPr>
            </w:pPr>
            <w:r w:rsidRPr="00806F51">
              <w:rPr>
                <w:rFonts w:ascii="Arial" w:hAnsi="Arial" w:cs="Arial"/>
                <w:bCs/>
              </w:rPr>
              <w:t xml:space="preserve">Einzelarbeit, </w:t>
            </w:r>
            <w:r w:rsidR="00F862CD" w:rsidRPr="00806F51">
              <w:rPr>
                <w:rFonts w:ascii="Arial" w:hAnsi="Arial" w:cs="Arial"/>
                <w:bCs/>
              </w:rPr>
              <w:t>Partnerarbeit</w:t>
            </w:r>
            <w:r w:rsidR="008928AA" w:rsidRPr="00806F51">
              <w:rPr>
                <w:rFonts w:ascii="Arial" w:hAnsi="Arial" w:cs="Arial"/>
                <w:bCs/>
              </w:rPr>
              <w:t xml:space="preserve">, </w:t>
            </w:r>
            <w:r w:rsidRPr="00806F51">
              <w:rPr>
                <w:rFonts w:ascii="Arial" w:hAnsi="Arial" w:cs="Arial"/>
                <w:bCs/>
              </w:rPr>
              <w:t>Plenum</w:t>
            </w:r>
          </w:p>
          <w:p w14:paraId="5AF83D21" w14:textId="4E2CB125" w:rsidR="008705B5" w:rsidRPr="00806F51" w:rsidRDefault="00EC1C08" w:rsidP="008705B5">
            <w:pPr>
              <w:pStyle w:val="TabellerechteSpalte"/>
              <w:rPr>
                <w:rFonts w:ascii="Arial" w:hAnsi="Arial" w:cs="Arial"/>
                <w:bCs/>
              </w:rPr>
            </w:pPr>
            <w:r w:rsidRPr="00806F51">
              <w:rPr>
                <w:rFonts w:ascii="Arial" w:hAnsi="Arial" w:cs="Arial"/>
                <w:bCs/>
              </w:rPr>
              <w:t>2</w:t>
            </w:r>
            <w:r w:rsidR="008705B5" w:rsidRPr="00806F51">
              <w:rPr>
                <w:rFonts w:ascii="Arial" w:hAnsi="Arial" w:cs="Arial"/>
                <w:bCs/>
              </w:rPr>
              <w:t xml:space="preserve"> UE</w:t>
            </w:r>
            <w:r w:rsidR="0042538D" w:rsidRPr="00806F51">
              <w:rPr>
                <w:rFonts w:ascii="Arial" w:hAnsi="Arial" w:cs="Arial"/>
                <w:bCs/>
              </w:rPr>
              <w:t xml:space="preserve"> zu je 45 </w:t>
            </w:r>
            <w:r w:rsidR="008060B6" w:rsidRPr="00806F51">
              <w:rPr>
                <w:rFonts w:ascii="Arial" w:hAnsi="Arial" w:cs="Arial"/>
                <w:bCs/>
              </w:rPr>
              <w:t>Minuten</w:t>
            </w:r>
            <w:r w:rsidR="0042538D" w:rsidRPr="00806F51">
              <w:rPr>
                <w:rFonts w:ascii="Arial" w:hAnsi="Arial" w:cs="Arial"/>
                <w:bCs/>
              </w:rPr>
              <w:t xml:space="preserve"> (je nach Stundentafel variabel modifizierbar)</w:t>
            </w:r>
          </w:p>
          <w:p w14:paraId="004DF282" w14:textId="77777777" w:rsidR="008705B5" w:rsidRPr="00F64172" w:rsidRDefault="008705B5" w:rsidP="003A5C33">
            <w:pPr>
              <w:pStyle w:val="TabellerechteSpalte"/>
              <w:rPr>
                <w:rFonts w:ascii="Arial" w:hAnsi="Arial" w:cs="Arial"/>
                <w:bCs/>
              </w:rPr>
            </w:pPr>
          </w:p>
        </w:tc>
      </w:tr>
      <w:tr w:rsidR="00827355" w:rsidRPr="00236307" w14:paraId="56A84E81" w14:textId="77777777" w:rsidTr="00827355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6F78B9" w14:textId="77777777" w:rsidR="00827355" w:rsidRPr="00236307" w:rsidRDefault="00827355" w:rsidP="003A5C33">
            <w:pPr>
              <w:pStyle w:val="TabellelinkeSpalte"/>
              <w:rPr>
                <w:rFonts w:ascii="Arial" w:hAnsi="Arial" w:cs="Arial"/>
              </w:rPr>
            </w:pPr>
          </w:p>
        </w:tc>
        <w:tc>
          <w:tcPr>
            <w:tcW w:w="9312" w:type="dxa"/>
            <w:tcBorders>
              <w:left w:val="nil"/>
              <w:right w:val="nil"/>
            </w:tcBorders>
            <w:shd w:val="clear" w:color="auto" w:fill="auto"/>
          </w:tcPr>
          <w:p w14:paraId="1376FBD8" w14:textId="77777777" w:rsidR="00827355" w:rsidRPr="00236307" w:rsidRDefault="00827355" w:rsidP="003A5C33">
            <w:pPr>
              <w:pStyle w:val="TabellerechteSpalte"/>
              <w:rPr>
                <w:rFonts w:ascii="Arial" w:hAnsi="Arial" w:cs="Arial"/>
              </w:rPr>
            </w:pPr>
          </w:p>
        </w:tc>
      </w:tr>
      <w:tr w:rsidR="00827355" w:rsidRPr="00236307" w14:paraId="08CAF80F" w14:textId="77777777" w:rsidTr="00827355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1D89E2E" w14:textId="41D10B4C" w:rsidR="00827355" w:rsidRPr="00236307" w:rsidRDefault="00D63F2A" w:rsidP="002E3BE5">
            <w:pPr>
              <w:pStyle w:val="TabellelinkeSpalte"/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BAB4A3D" wp14:editId="454BC1A7">
                  <wp:extent cx="419491" cy="585216"/>
                  <wp:effectExtent l="112071" t="0" r="112071" b="0"/>
                  <wp:docPr id="1320074752" name="Grafik 13200747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5660000">
                            <a:off x="0" y="0"/>
                            <a:ext cx="419491" cy="5852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1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391318" w14:textId="77777777" w:rsidR="008928AA" w:rsidRPr="008928AA" w:rsidRDefault="00827355" w:rsidP="003A5C33">
            <w:pPr>
              <w:pStyle w:val="TabellerechteSpalte"/>
              <w:rPr>
                <w:rFonts w:ascii="Arial" w:hAnsi="Arial" w:cs="Arial"/>
                <w:b/>
              </w:rPr>
            </w:pPr>
            <w:r w:rsidRPr="008928AA">
              <w:rPr>
                <w:rFonts w:ascii="Arial" w:hAnsi="Arial" w:cs="Arial"/>
                <w:b/>
              </w:rPr>
              <w:t>Verwendete Hard- und Software, weitere Medien:</w:t>
            </w:r>
          </w:p>
          <w:p w14:paraId="2E9E4507" w14:textId="731D827D" w:rsidR="00827355" w:rsidRPr="00623846" w:rsidRDefault="00A724B1" w:rsidP="00A724B1">
            <w:pPr>
              <w:pStyle w:val="Tabellenstil1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623846">
              <w:rPr>
                <w:rFonts w:ascii="Arial" w:eastAsia="Times New Roman" w:hAnsi="Arial" w:cs="Arial"/>
                <w:b w:val="0"/>
                <w:bCs w:val="0"/>
                <w:color w:val="auto"/>
                <w:sz w:val="22"/>
                <w:szCs w:val="22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digitales Endgerät (z. B. Tablet mit Stift, PC)</w:t>
            </w:r>
            <w:r w:rsidR="00151AB8">
              <w:rPr>
                <w:rFonts w:ascii="Arial" w:eastAsia="Times New Roman" w:hAnsi="Arial" w:cs="Arial"/>
                <w:b w:val="0"/>
                <w:bCs w:val="0"/>
                <w:color w:val="auto"/>
                <w:sz w:val="22"/>
                <w:szCs w:val="22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,</w:t>
            </w:r>
            <w:r w:rsidRPr="00623846">
              <w:rPr>
                <w:rFonts w:ascii="Arial" w:eastAsia="Times New Roman" w:hAnsi="Arial" w:cs="Arial"/>
                <w:b w:val="0"/>
                <w:bCs w:val="0"/>
                <w:color w:val="auto"/>
                <w:sz w:val="22"/>
                <w:szCs w:val="22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ausgestattet mi</w:t>
            </w:r>
            <w:r w:rsidR="006101B3">
              <w:rPr>
                <w:rFonts w:ascii="Arial" w:eastAsia="Times New Roman" w:hAnsi="Arial" w:cs="Arial"/>
                <w:b w:val="0"/>
                <w:bCs w:val="0"/>
                <w:color w:val="auto"/>
                <w:sz w:val="22"/>
                <w:szCs w:val="22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t </w:t>
            </w:r>
            <w:r w:rsidRPr="00623846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Textverarbeitungssoftware oder Notizbuch (</w:t>
            </w:r>
            <w:proofErr w:type="spellStart"/>
            <w:r w:rsidRPr="00623846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GoodNotes</w:t>
            </w:r>
            <w:proofErr w:type="spellEnd"/>
            <w:r w:rsidRPr="00623846"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, OneNote o. </w:t>
            </w:r>
            <w:r w:rsidR="00096EC7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Ä</w:t>
            </w:r>
            <w:r w:rsidRPr="00623846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.), App, die eine digitale Pinnwand zur Verfügung stellt (</w:t>
            </w:r>
            <w:proofErr w:type="spellStart"/>
            <w:r w:rsidRPr="00623846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Padlet</w:t>
            </w:r>
            <w:proofErr w:type="spellEnd"/>
            <w:r w:rsidRPr="00623846"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, </w:t>
            </w:r>
            <w:proofErr w:type="spellStart"/>
            <w:r w:rsidRPr="00623846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Trello</w:t>
            </w:r>
            <w:proofErr w:type="spellEnd"/>
            <w:r w:rsidRPr="00623846"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 o. </w:t>
            </w:r>
            <w:r w:rsidR="00096EC7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Ä</w:t>
            </w:r>
            <w:r w:rsidRPr="00623846"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.), </w:t>
            </w:r>
            <w:proofErr w:type="spellStart"/>
            <w:r w:rsidRPr="00623846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Beamer</w:t>
            </w:r>
            <w:proofErr w:type="spellEnd"/>
            <w:r w:rsidRPr="00623846"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 zur Präsentation </w:t>
            </w:r>
          </w:p>
        </w:tc>
      </w:tr>
      <w:tr w:rsidR="00827355" w:rsidRPr="00236307" w14:paraId="2EDD727E" w14:textId="77777777" w:rsidTr="00827355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9B1B1B" w14:textId="77777777" w:rsidR="00827355" w:rsidRPr="00236307" w:rsidRDefault="00827355" w:rsidP="003A5C33">
            <w:pPr>
              <w:pStyle w:val="TabellelinkeSpalte"/>
              <w:rPr>
                <w:rFonts w:ascii="Arial" w:hAnsi="Arial" w:cs="Arial"/>
                <w:noProof/>
              </w:rPr>
            </w:pPr>
          </w:p>
        </w:tc>
        <w:tc>
          <w:tcPr>
            <w:tcW w:w="93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26BDBD5" w14:textId="77777777" w:rsidR="00827355" w:rsidRPr="00236307" w:rsidRDefault="00827355" w:rsidP="003A5C33">
            <w:pPr>
              <w:pStyle w:val="TabellerechteSpalte"/>
              <w:rPr>
                <w:rFonts w:ascii="Arial" w:hAnsi="Arial" w:cs="Arial"/>
              </w:rPr>
            </w:pPr>
          </w:p>
        </w:tc>
      </w:tr>
      <w:tr w:rsidR="00827355" w:rsidRPr="00236307" w14:paraId="4C08D54F" w14:textId="77777777" w:rsidTr="00827355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07E05D9" w14:textId="636ECF8B" w:rsidR="00827355" w:rsidRPr="00236307" w:rsidRDefault="00D63F2A" w:rsidP="002E3BE5">
            <w:pPr>
              <w:pStyle w:val="TabellelinkeSpalte"/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2D1CE4EF" wp14:editId="48876BB5">
                  <wp:extent cx="626441" cy="502920"/>
                  <wp:effectExtent l="0" t="0" r="0" b="0"/>
                  <wp:docPr id="1453827493" name="Grafik 14538274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441" cy="502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3A42E" w14:textId="77777777" w:rsidR="00806F51" w:rsidRDefault="00806F51" w:rsidP="00806F51">
            <w:pPr>
              <w:pStyle w:val="TabellerechteSpalte"/>
              <w:rPr>
                <w:rFonts w:ascii="Arial" w:hAnsi="Arial" w:cs="Arial"/>
                <w:b/>
              </w:rPr>
            </w:pPr>
            <w:r w:rsidRPr="00236307">
              <w:rPr>
                <w:rFonts w:ascii="Arial" w:hAnsi="Arial" w:cs="Arial"/>
                <w:b/>
              </w:rPr>
              <w:t xml:space="preserve">Technische Angaben, benötigte Werkzeuge und </w:t>
            </w:r>
            <w:r w:rsidRPr="00AE28B0">
              <w:rPr>
                <w:rFonts w:ascii="Arial" w:hAnsi="Arial" w:cs="Arial"/>
                <w:b/>
                <w:u w:val="single"/>
              </w:rPr>
              <w:t>Materialien</w:t>
            </w:r>
            <w:r w:rsidRPr="00236307">
              <w:rPr>
                <w:rFonts w:ascii="Arial" w:hAnsi="Arial" w:cs="Arial"/>
                <w:b/>
              </w:rPr>
              <w:t>:</w:t>
            </w:r>
          </w:p>
          <w:p w14:paraId="57289C81" w14:textId="52BDCEC9" w:rsidR="00AE28B0" w:rsidRPr="00623846" w:rsidRDefault="00F862CD" w:rsidP="003A5C33">
            <w:pPr>
              <w:pStyle w:val="TabellerechteSpalte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t>Link</w:t>
            </w:r>
            <w:r w:rsidR="00806F51">
              <w:rPr>
                <w:rFonts w:ascii="Arial" w:hAnsi="Arial" w:cs="Arial"/>
                <w:bCs/>
                <w:szCs w:val="22"/>
              </w:rPr>
              <w:t>s</w:t>
            </w:r>
            <w:r>
              <w:rPr>
                <w:rFonts w:ascii="Arial" w:hAnsi="Arial" w:cs="Arial"/>
                <w:bCs/>
                <w:szCs w:val="22"/>
              </w:rPr>
              <w:t xml:space="preserve"> zu </w:t>
            </w:r>
            <w:r w:rsidR="00806F51">
              <w:rPr>
                <w:rFonts w:ascii="Arial" w:hAnsi="Arial" w:cs="Arial"/>
                <w:bCs/>
                <w:szCs w:val="22"/>
              </w:rPr>
              <w:t>„</w:t>
            </w:r>
            <w:proofErr w:type="spellStart"/>
            <w:r>
              <w:rPr>
                <w:rFonts w:ascii="Arial" w:hAnsi="Arial" w:cs="Arial"/>
                <w:bCs/>
                <w:szCs w:val="22"/>
              </w:rPr>
              <w:t>LearningApps</w:t>
            </w:r>
            <w:proofErr w:type="spellEnd"/>
            <w:r w:rsidR="00806F51">
              <w:rPr>
                <w:rFonts w:ascii="Arial" w:hAnsi="Arial" w:cs="Arial"/>
                <w:bCs/>
                <w:szCs w:val="22"/>
              </w:rPr>
              <w:t>“</w:t>
            </w:r>
            <w:r w:rsidR="0042538D">
              <w:rPr>
                <w:rFonts w:ascii="Arial" w:hAnsi="Arial" w:cs="Arial"/>
                <w:bCs/>
                <w:szCs w:val="22"/>
              </w:rPr>
              <w:t xml:space="preserve"> und </w:t>
            </w:r>
            <w:r w:rsidR="00806F51">
              <w:rPr>
                <w:rFonts w:ascii="Arial" w:hAnsi="Arial" w:cs="Arial"/>
                <w:bCs/>
                <w:szCs w:val="22"/>
              </w:rPr>
              <w:t>„</w:t>
            </w:r>
            <w:proofErr w:type="spellStart"/>
            <w:r w:rsidR="0042538D">
              <w:rPr>
                <w:rFonts w:ascii="Arial" w:hAnsi="Arial" w:cs="Arial"/>
                <w:bCs/>
                <w:szCs w:val="22"/>
              </w:rPr>
              <w:t>Padlet</w:t>
            </w:r>
            <w:proofErr w:type="spellEnd"/>
            <w:r w:rsidR="00806F51">
              <w:rPr>
                <w:rFonts w:ascii="Arial" w:hAnsi="Arial" w:cs="Arial"/>
                <w:bCs/>
                <w:szCs w:val="22"/>
              </w:rPr>
              <w:t>“</w:t>
            </w:r>
            <w:r>
              <w:rPr>
                <w:rFonts w:ascii="Arial" w:hAnsi="Arial" w:cs="Arial"/>
                <w:bCs/>
                <w:szCs w:val="22"/>
              </w:rPr>
              <w:t xml:space="preserve"> (auf der dort bereitgestellten Pinnw</w:t>
            </w:r>
            <w:r w:rsidR="00EC1C08">
              <w:rPr>
                <w:rFonts w:ascii="Arial" w:hAnsi="Arial" w:cs="Arial"/>
                <w:bCs/>
                <w:szCs w:val="22"/>
              </w:rPr>
              <w:t>a</w:t>
            </w:r>
            <w:r>
              <w:rPr>
                <w:rFonts w:ascii="Arial" w:hAnsi="Arial" w:cs="Arial"/>
                <w:bCs/>
                <w:szCs w:val="22"/>
              </w:rPr>
              <w:t xml:space="preserve">nd befinden sich alle </w:t>
            </w:r>
            <w:r w:rsidR="006101B3">
              <w:rPr>
                <w:rFonts w:ascii="Arial" w:hAnsi="Arial" w:cs="Arial"/>
                <w:bCs/>
                <w:szCs w:val="22"/>
              </w:rPr>
              <w:t>Übungen</w:t>
            </w:r>
            <w:r>
              <w:rPr>
                <w:rFonts w:ascii="Arial" w:hAnsi="Arial" w:cs="Arial"/>
                <w:bCs/>
                <w:szCs w:val="22"/>
              </w:rPr>
              <w:t>)</w:t>
            </w:r>
            <w:r w:rsidR="006101B3">
              <w:rPr>
                <w:rFonts w:ascii="Arial" w:hAnsi="Arial" w:cs="Arial"/>
                <w:bCs/>
                <w:szCs w:val="22"/>
              </w:rPr>
              <w:t>,</w:t>
            </w:r>
            <w:r w:rsidR="00806F51">
              <w:rPr>
                <w:rFonts w:ascii="Arial" w:hAnsi="Arial" w:cs="Arial"/>
                <w:bCs/>
                <w:szCs w:val="22"/>
              </w:rPr>
              <w:t xml:space="preserve"> </w:t>
            </w:r>
            <w:r w:rsidR="00806F51" w:rsidRPr="00096EC7">
              <w:rPr>
                <w:rFonts w:ascii="Arial" w:hAnsi="Arial" w:cs="Arial"/>
                <w:bCs/>
                <w:color w:val="C00000"/>
                <w:szCs w:val="22"/>
              </w:rPr>
              <w:t xml:space="preserve">02-3-4-3_AM01_Der kluge </w:t>
            </w:r>
            <w:proofErr w:type="spellStart"/>
            <w:r w:rsidR="00806F51" w:rsidRPr="00096EC7">
              <w:rPr>
                <w:rFonts w:ascii="Arial" w:hAnsi="Arial" w:cs="Arial"/>
                <w:bCs/>
                <w:color w:val="C00000"/>
                <w:szCs w:val="22"/>
              </w:rPr>
              <w:t>Richter_Sprache</w:t>
            </w:r>
            <w:proofErr w:type="spellEnd"/>
          </w:p>
        </w:tc>
      </w:tr>
      <w:tr w:rsidR="00827355" w:rsidRPr="00236307" w14:paraId="021B9285" w14:textId="77777777" w:rsidTr="00827355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EC0661" w14:textId="77777777" w:rsidR="00827355" w:rsidRPr="00236307" w:rsidRDefault="00827355" w:rsidP="003A5C33">
            <w:pPr>
              <w:pStyle w:val="TabellelinkeSpalte"/>
              <w:rPr>
                <w:rFonts w:ascii="Arial" w:hAnsi="Arial" w:cs="Arial"/>
                <w:noProof/>
              </w:rPr>
            </w:pPr>
          </w:p>
        </w:tc>
        <w:tc>
          <w:tcPr>
            <w:tcW w:w="93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EBD6013" w14:textId="77777777" w:rsidR="00827355" w:rsidRPr="00236307" w:rsidRDefault="00827355" w:rsidP="003A5C33">
            <w:pPr>
              <w:pStyle w:val="TabellerechteSpalte"/>
              <w:rPr>
                <w:rFonts w:ascii="Arial" w:hAnsi="Arial" w:cs="Arial"/>
              </w:rPr>
            </w:pPr>
          </w:p>
        </w:tc>
      </w:tr>
      <w:tr w:rsidR="00827355" w:rsidRPr="00236307" w14:paraId="67345FE0" w14:textId="77777777" w:rsidTr="00827355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6D0B515" w14:textId="696BC28F" w:rsidR="00827355" w:rsidRPr="00236307" w:rsidRDefault="00D63F2A" w:rsidP="002E3BE5">
            <w:pPr>
              <w:pStyle w:val="TabellelinkeSpalte"/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6613E959" wp14:editId="24EBEFC6">
                  <wp:extent cx="632679" cy="484632"/>
                  <wp:effectExtent l="0" t="0" r="0" b="0"/>
                  <wp:docPr id="1849230359" name="Grafik 18492303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2679" cy="484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FCC62" w14:textId="77777777" w:rsidR="00827355" w:rsidRDefault="00827355" w:rsidP="003A5C33">
            <w:pPr>
              <w:pStyle w:val="TabellerechteSpalte"/>
              <w:rPr>
                <w:rFonts w:ascii="Arial" w:hAnsi="Arial" w:cs="Arial"/>
                <w:b/>
              </w:rPr>
            </w:pPr>
            <w:r w:rsidRPr="00236307">
              <w:rPr>
                <w:rFonts w:ascii="Arial" w:hAnsi="Arial" w:cs="Arial"/>
                <w:b/>
              </w:rPr>
              <w:t xml:space="preserve">Ergebnissicherung: </w:t>
            </w:r>
          </w:p>
          <w:p w14:paraId="519F099A" w14:textId="77777777" w:rsidR="008928AA" w:rsidRDefault="008928AA" w:rsidP="003A5C33">
            <w:pPr>
              <w:pStyle w:val="TabellerechteSpalte"/>
              <w:rPr>
                <w:rFonts w:ascii="Arial" w:hAnsi="Arial" w:cs="Arial"/>
                <w:bCs/>
                <w:szCs w:val="22"/>
              </w:rPr>
            </w:pPr>
            <w:r w:rsidRPr="00623846">
              <w:rPr>
                <w:rFonts w:ascii="Arial" w:hAnsi="Arial" w:cs="Arial"/>
                <w:bCs/>
                <w:szCs w:val="22"/>
              </w:rPr>
              <w:t xml:space="preserve">Die Ergebnissicherung erfolgt </w:t>
            </w:r>
            <w:r w:rsidR="00F862CD">
              <w:rPr>
                <w:rFonts w:ascii="Arial" w:hAnsi="Arial" w:cs="Arial"/>
                <w:bCs/>
                <w:szCs w:val="22"/>
              </w:rPr>
              <w:t>in Form mündlicher Lernzielkontrollen, zwischen den einzelnen Arbeitsphasen durch</w:t>
            </w:r>
            <w:r w:rsidR="006101B3">
              <w:rPr>
                <w:rFonts w:ascii="Arial" w:hAnsi="Arial" w:cs="Arial"/>
                <w:bCs/>
                <w:szCs w:val="22"/>
              </w:rPr>
              <w:t xml:space="preserve"> schriftliche</w:t>
            </w:r>
            <w:r w:rsidR="00F862CD">
              <w:rPr>
                <w:rFonts w:ascii="Arial" w:hAnsi="Arial" w:cs="Arial"/>
                <w:bCs/>
                <w:szCs w:val="22"/>
              </w:rPr>
              <w:t xml:space="preserve"> Fixierung auf</w:t>
            </w:r>
            <w:r w:rsidR="006101B3">
              <w:rPr>
                <w:rFonts w:ascii="Arial" w:hAnsi="Arial" w:cs="Arial"/>
                <w:bCs/>
                <w:szCs w:val="22"/>
              </w:rPr>
              <w:t xml:space="preserve"> </w:t>
            </w:r>
            <w:r w:rsidR="00806F51" w:rsidRPr="00096EC7">
              <w:rPr>
                <w:rFonts w:ascii="Arial" w:hAnsi="Arial" w:cs="Arial"/>
                <w:bCs/>
                <w:color w:val="C00000"/>
                <w:szCs w:val="22"/>
              </w:rPr>
              <w:t xml:space="preserve">02-3-4-3_AM01_Der kluge </w:t>
            </w:r>
            <w:proofErr w:type="spellStart"/>
            <w:r w:rsidR="00806F51" w:rsidRPr="00096EC7">
              <w:rPr>
                <w:rFonts w:ascii="Arial" w:hAnsi="Arial" w:cs="Arial"/>
                <w:bCs/>
                <w:color w:val="C00000"/>
                <w:szCs w:val="22"/>
              </w:rPr>
              <w:t>Richter_Sprache</w:t>
            </w:r>
            <w:proofErr w:type="spellEnd"/>
            <w:r w:rsidR="00E01EF3">
              <w:rPr>
                <w:rFonts w:ascii="Arial" w:hAnsi="Arial" w:cs="Arial"/>
                <w:bCs/>
                <w:szCs w:val="22"/>
              </w:rPr>
              <w:t>.</w:t>
            </w:r>
          </w:p>
          <w:p w14:paraId="3C10AFC8" w14:textId="6538DDBA" w:rsidR="00096EC7" w:rsidRPr="00623846" w:rsidRDefault="00096EC7" w:rsidP="003A5C33">
            <w:pPr>
              <w:pStyle w:val="TabellerechteSpalte"/>
              <w:rPr>
                <w:rFonts w:ascii="Arial" w:hAnsi="Arial" w:cs="Arial"/>
                <w:bCs/>
                <w:szCs w:val="22"/>
              </w:rPr>
            </w:pPr>
          </w:p>
        </w:tc>
      </w:tr>
      <w:tr w:rsidR="00827355" w:rsidRPr="00236307" w14:paraId="6DCFEFDF" w14:textId="77777777" w:rsidTr="00827355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4EF482" w14:textId="77777777" w:rsidR="00827355" w:rsidRPr="00236307" w:rsidRDefault="00827355" w:rsidP="003A5C33">
            <w:pPr>
              <w:pStyle w:val="TabellelinkeSpalte"/>
              <w:rPr>
                <w:rFonts w:ascii="Arial" w:hAnsi="Arial" w:cs="Arial"/>
                <w:noProof/>
              </w:rPr>
            </w:pPr>
          </w:p>
        </w:tc>
        <w:tc>
          <w:tcPr>
            <w:tcW w:w="93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306FAC9" w14:textId="77777777" w:rsidR="00827355" w:rsidRPr="00236307" w:rsidRDefault="00827355" w:rsidP="003A5C33">
            <w:pPr>
              <w:pStyle w:val="TabellerechteSpalte"/>
              <w:rPr>
                <w:rFonts w:ascii="Arial" w:hAnsi="Arial" w:cs="Arial"/>
              </w:rPr>
            </w:pPr>
          </w:p>
        </w:tc>
      </w:tr>
      <w:tr w:rsidR="00827355" w:rsidRPr="00236307" w14:paraId="0709C2B0" w14:textId="77777777" w:rsidTr="00002AFD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D322BC8" w14:textId="18DBAA2B" w:rsidR="00827355" w:rsidRPr="00236307" w:rsidRDefault="00D63F2A" w:rsidP="002E3BE5">
            <w:pPr>
              <w:pStyle w:val="TabellelinkeSpalte"/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3E1BEFF0" wp14:editId="50D0AC7E">
                  <wp:extent cx="618934" cy="521208"/>
                  <wp:effectExtent l="0" t="0" r="0" b="0"/>
                  <wp:docPr id="1763889188" name="Grafik 17638891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8934" cy="521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6758A" w14:textId="77777777" w:rsidR="00827355" w:rsidRDefault="00827355" w:rsidP="003A5C33">
            <w:pPr>
              <w:pStyle w:val="TabellerechteSpalte"/>
              <w:rPr>
                <w:rFonts w:ascii="Arial" w:hAnsi="Arial" w:cs="Arial"/>
                <w:b/>
              </w:rPr>
            </w:pPr>
            <w:r w:rsidRPr="00236307">
              <w:rPr>
                <w:rFonts w:ascii="Arial" w:hAnsi="Arial" w:cs="Arial"/>
                <w:b/>
              </w:rPr>
              <w:t xml:space="preserve">Resümee | Hinweise: </w:t>
            </w:r>
          </w:p>
          <w:p w14:paraId="6B7A2A61" w14:textId="7C329B23" w:rsidR="001F51CD" w:rsidRDefault="006D5381" w:rsidP="001F51CD">
            <w:pPr>
              <w:pStyle w:val="TabellerechteSpalte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szCs w:val="22"/>
              </w:rPr>
              <w:t xml:space="preserve">In der Stunde erfolgt eine </w:t>
            </w:r>
            <w:r w:rsidR="00B13011">
              <w:rPr>
                <w:rFonts w:ascii="Arial" w:hAnsi="Arial" w:cs="Arial"/>
                <w:bCs/>
                <w:szCs w:val="22"/>
              </w:rPr>
              <w:t xml:space="preserve">Auseinandersetzung mit der Sprache des Textes </w:t>
            </w:r>
            <w:r>
              <w:rPr>
                <w:rFonts w:ascii="Arial" w:hAnsi="Arial" w:cs="Arial"/>
                <w:bCs/>
                <w:szCs w:val="22"/>
              </w:rPr>
              <w:t>mit</w:t>
            </w:r>
            <w:r w:rsidR="00B13011">
              <w:rPr>
                <w:rFonts w:ascii="Arial" w:hAnsi="Arial" w:cs="Arial"/>
                <w:bCs/>
                <w:szCs w:val="22"/>
              </w:rPr>
              <w:t xml:space="preserve"> dem Fokus der gezielten </w:t>
            </w:r>
            <w:r w:rsidR="00806F51">
              <w:rPr>
                <w:rFonts w:ascii="Arial" w:hAnsi="Arial" w:cs="Arial"/>
                <w:bCs/>
                <w:szCs w:val="22"/>
              </w:rPr>
              <w:t>Erweiterung</w:t>
            </w:r>
            <w:r w:rsidR="00B13011">
              <w:rPr>
                <w:rFonts w:ascii="Arial" w:hAnsi="Arial" w:cs="Arial"/>
                <w:bCs/>
                <w:szCs w:val="22"/>
              </w:rPr>
              <w:t xml:space="preserve"> des aktiven und passiven Wortschatzes.</w:t>
            </w:r>
            <w:r w:rsidR="009C6F83">
              <w:rPr>
                <w:rFonts w:ascii="Arial" w:hAnsi="Arial" w:cs="Arial"/>
                <w:bCs/>
                <w:szCs w:val="22"/>
              </w:rPr>
              <w:t xml:space="preserve"> Aufgabe 2 liegt in zwei Schwierigkeitsstufen vor und eignet sich somit zur gezielten Binnendifferenzierung.</w:t>
            </w:r>
          </w:p>
          <w:p w14:paraId="20981FD4" w14:textId="48B8C9B8" w:rsidR="001F51CD" w:rsidRPr="00623846" w:rsidRDefault="001F51CD" w:rsidP="003A5C33">
            <w:pPr>
              <w:pStyle w:val="TabellerechteSpalte"/>
              <w:rPr>
                <w:rFonts w:ascii="Arial" w:hAnsi="Arial" w:cs="Arial"/>
                <w:bCs/>
                <w:szCs w:val="22"/>
              </w:rPr>
            </w:pPr>
          </w:p>
        </w:tc>
      </w:tr>
      <w:tr w:rsidR="00002AFD" w:rsidRPr="00236307" w14:paraId="707404DF" w14:textId="77777777" w:rsidTr="006D5381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64A126" w14:textId="77777777" w:rsidR="00002AFD" w:rsidRDefault="00002AFD" w:rsidP="002E3BE5">
            <w:pPr>
              <w:pStyle w:val="TabellelinkeSpalte"/>
              <w:jc w:val="center"/>
              <w:rPr>
                <w:noProof/>
              </w:rPr>
            </w:pPr>
          </w:p>
        </w:tc>
        <w:tc>
          <w:tcPr>
            <w:tcW w:w="93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E7FEB2E" w14:textId="77777777" w:rsidR="00002AFD" w:rsidRDefault="00002AFD" w:rsidP="003A5C33">
            <w:pPr>
              <w:pStyle w:val="TabellerechteSpalte"/>
              <w:rPr>
                <w:rFonts w:ascii="Arial" w:hAnsi="Arial" w:cs="Arial"/>
                <w:b/>
              </w:rPr>
            </w:pPr>
          </w:p>
          <w:p w14:paraId="2C8552CE" w14:textId="77777777" w:rsidR="00002AFD" w:rsidRDefault="00002AFD" w:rsidP="003A5C33">
            <w:pPr>
              <w:pStyle w:val="TabellerechteSpalte"/>
              <w:rPr>
                <w:rFonts w:ascii="Arial" w:hAnsi="Arial" w:cs="Arial"/>
                <w:b/>
              </w:rPr>
            </w:pPr>
          </w:p>
          <w:p w14:paraId="198723C5" w14:textId="3C7696D6" w:rsidR="006D5381" w:rsidRPr="00236307" w:rsidRDefault="006D5381" w:rsidP="003A5C33">
            <w:pPr>
              <w:pStyle w:val="TabellerechteSpalte"/>
              <w:rPr>
                <w:rFonts w:ascii="Arial" w:hAnsi="Arial" w:cs="Arial"/>
                <w:b/>
              </w:rPr>
            </w:pPr>
          </w:p>
        </w:tc>
      </w:tr>
      <w:tr w:rsidR="00827355" w:rsidRPr="00236307" w14:paraId="0179495D" w14:textId="77777777" w:rsidTr="006D5381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4C6D5FD" w14:textId="7CE4C9CA" w:rsidR="00827355" w:rsidRPr="00236307" w:rsidRDefault="00D63F2A" w:rsidP="002E3BE5">
            <w:pPr>
              <w:pStyle w:val="TabellelinkeSpalte"/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701E561F" wp14:editId="56DADA52">
                  <wp:extent cx="762000" cy="228600"/>
                  <wp:effectExtent l="0" t="0" r="0" b="0"/>
                  <wp:docPr id="1027751123" name="Grafik 10277511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C27AD" w14:textId="77777777" w:rsidR="00827355" w:rsidRPr="00236307" w:rsidRDefault="00827355" w:rsidP="003A5C33">
            <w:pPr>
              <w:pStyle w:val="TabellerechteSpalte"/>
              <w:rPr>
                <w:rFonts w:ascii="Arial" w:hAnsi="Arial" w:cs="Arial"/>
                <w:b/>
              </w:rPr>
            </w:pPr>
            <w:r w:rsidRPr="00236307">
              <w:rPr>
                <w:rFonts w:ascii="Arial" w:hAnsi="Arial" w:cs="Arial"/>
                <w:b/>
              </w:rPr>
              <w:t>Abwandlungen:</w:t>
            </w:r>
            <w:r w:rsidR="00F862CD">
              <w:rPr>
                <w:rFonts w:ascii="Arial" w:hAnsi="Arial" w:cs="Arial"/>
                <w:b/>
              </w:rPr>
              <w:t xml:space="preserve"> </w:t>
            </w:r>
          </w:p>
          <w:p w14:paraId="3DDE73AA" w14:textId="10A856A6" w:rsidR="00827355" w:rsidRDefault="001F51CD" w:rsidP="003A5C33">
            <w:pPr>
              <w:pStyle w:val="TabellerechteSpalt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 Stunden sind kleinschrittig angelegt</w:t>
            </w:r>
            <w:r w:rsidR="002B598C">
              <w:rPr>
                <w:rFonts w:ascii="Arial" w:hAnsi="Arial" w:cs="Arial"/>
              </w:rPr>
              <w:t xml:space="preserve"> und </w:t>
            </w:r>
            <w:r>
              <w:rPr>
                <w:rFonts w:ascii="Arial" w:hAnsi="Arial" w:cs="Arial"/>
              </w:rPr>
              <w:t>hinsichtlich der individuellen Bedürfnisse der Lerngruppe von der einzelnen Lehrkraft</w:t>
            </w:r>
            <w:r w:rsidR="002B598C">
              <w:rPr>
                <w:rFonts w:ascii="Arial" w:hAnsi="Arial" w:cs="Arial"/>
              </w:rPr>
              <w:t xml:space="preserve"> problemlos modifizierbar</w:t>
            </w:r>
            <w:r>
              <w:rPr>
                <w:rFonts w:ascii="Arial" w:hAnsi="Arial" w:cs="Arial"/>
              </w:rPr>
              <w:t>.</w:t>
            </w:r>
            <w:r w:rsidR="00B13011">
              <w:rPr>
                <w:rFonts w:ascii="Arial" w:hAnsi="Arial" w:cs="Arial"/>
              </w:rPr>
              <w:t xml:space="preserve"> Es ist denkbar, dass die hier vorliegende Sequenz als umfangreiche Hausaufgabe eingesetzt wird und damit aus dem konkreten Unterrichtsgeschehen ausgelagert wird.</w:t>
            </w:r>
          </w:p>
          <w:p w14:paraId="3C5AC661" w14:textId="003DFA71" w:rsidR="001F51CD" w:rsidRPr="001F51CD" w:rsidRDefault="001F51CD" w:rsidP="003A5C33">
            <w:pPr>
              <w:pStyle w:val="TabellerechteSpalte"/>
              <w:rPr>
                <w:rFonts w:ascii="Arial" w:hAnsi="Arial" w:cs="Arial"/>
              </w:rPr>
            </w:pPr>
          </w:p>
        </w:tc>
      </w:tr>
    </w:tbl>
    <w:p w14:paraId="5FBFC484" w14:textId="77777777" w:rsidR="001676EC" w:rsidRDefault="001676EC" w:rsidP="00806F51">
      <w:pPr>
        <w:tabs>
          <w:tab w:val="left" w:pos="1402"/>
        </w:tabs>
        <w:rPr>
          <w:rFonts w:cs="Arial"/>
        </w:rPr>
      </w:pPr>
    </w:p>
    <w:sectPr w:rsidR="001676EC" w:rsidSect="00FC0F4A">
      <w:headerReference w:type="default" r:id="rId18"/>
      <w:footerReference w:type="default" r:id="rId19"/>
      <w:headerReference w:type="first" r:id="rId20"/>
      <w:footerReference w:type="first" r:id="rId21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98C56D" w14:textId="77777777" w:rsidR="008A1A76" w:rsidRDefault="008A1A76" w:rsidP="001676EC">
      <w:r>
        <w:separator/>
      </w:r>
    </w:p>
  </w:endnote>
  <w:endnote w:type="continuationSeparator" w:id="0">
    <w:p w14:paraId="0AF2E5F9" w14:textId="77777777" w:rsidR="008A1A76" w:rsidRDefault="008A1A76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Helvetica Neue">
    <w:altName w:val="﷽﷽﷽﷽﷽﷽﷽﷽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74EB23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5C729BDF" wp14:editId="33D299C5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046C3DF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2E3BE5" w:rsidRPr="002E3BE5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C729BDF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gJ1EAQMAAHsHAAAOAAAAZHJzL2Uyb0RvYy54bWy8VW1v2yAQ/j5p/wHxfXWcOnFi1amqtI0m&#13;&#10;7aVau30nNrbRMDAgcbJfvwPsJMuqSeukJhI6fC/cPc8dXF3vWo62VBsmRY7jixFGVBSyZKLO8den&#13;&#10;+3czjIwloiRcCprjPTX4evH2zVWnMjqWjeQl1QiCCJN1KseNtSqLIlM0tCXmQioqQFlJ3RILW11H&#13;&#10;pSYdRG95NB6NplEndam0LKgx8PU2KPHCx68qWtjPVWWoRTzHkJv1q/br2q3R4opktSaqYUWfBnlB&#13;&#10;Fi1hAg49hLollqCNZn+EalmhpZGVvShkG8mqYgX1NUA18eismpWWG+VrqbOuVgeYANoznF4ctvi0&#13;&#10;fdCIlTkeTzESpAWOVnqjFEUzj06n6gyMVlo9qgcdSgTxgyy+GwAvOte7fR2M0br7KEsISDZWenR2&#13;&#10;lW5dCKgb7TwJ+wMJdGdRAR+Ty8l0BFQVoErjaQKyJ6logEnnFafJJUagjZPpfD4o73r36Qw6zvnG&#13;&#10;8dgrI5KFY32qfWquP6DhzBFT83+YPjZEUU+VcXANmKYDpjcAgbdBaepSdseD3VIETIud6DFFQi4b&#13;&#10;ImrqrZ/2CvCLnQekf+LiNgYIeR5jVHGmvjnHE7THcRwH3CaXM58EyQbQe7yTJBw1QEYypY1dUdki&#13;&#10;J+TYWE1Y3dilFAJmS+pwAtl+MNbleHRwBwt5zzj37HGBuhzPJ+OJT8lIzkqndGZG1+sl12hLYEjT&#13;&#10;e/f3BYPm1AyGQZQ+WENJedfLljAeZDicix4nB00AeS3L/YMe8APGX4t6aMMwTl8AKCCUU5TOTqgf&#13;&#10;xsmEWTrwfqO17FyF0JG/ER8c/k78Cd3PjclA92FInBB4G0bzjHANyXvGXoXilll4DThrczwbuZ9L&#13;&#10;jmT/wrfdrXfg5GAK1CMtw60PrxQIjdQ/Mergxodu/rEhmmLE3wsAex4niXsi/CaZpGPY6FPN+lRD&#13;&#10;RAGhclxYjVHYLG14WDZKuxkZxk9IN/wV8wNyzKvvVN+R/mqCG95PUP8auSfkdO/tj2/m4hcAAAD/&#13;&#10;/wMAUEsDBBQABgAIAAAAIQDOFfcG5wAAABIBAAAPAAAAZHJzL2Rvd25yZXYueG1sTE/LboMwELxX&#13;&#10;6j9YG6m3xlBKIAQTRenjFFVqUqnKzcEbQME2wg6Qv+/21F5W2p3ZeeTrSbdswN411ggI5wEwNKVV&#13;&#10;jakEfB3eHlNgzkujZGsNCrihg3Vxf5fLTNnRfOKw9xUjEeMyKaD2vss4d2WNWrq57dAQdra9lp7W&#13;&#10;vuKqlyOJ65Y/BcGCa9kYcqhlh9say8v+qgW8j3LcROHrsLuct7fjIf743oUoxMNselnR2KyAeZz8&#13;&#10;3wf8dqD8UFCwk70a5VgrIE2CiKgExEmYACPKMkqXwE50WqTPMfAi5/+rFD8AAAD//wMAUEsBAi0A&#13;&#10;FAAGAAgAAAAhALaDOJL+AAAA4QEAABMAAAAAAAAAAAAAAAAAAAAAAFtDb250ZW50X1R5cGVzXS54&#13;&#10;bWxQSwECLQAUAAYACAAAACEAOP0h/9YAAACUAQAACwAAAAAAAAAAAAAAAAAvAQAAX3JlbHMvLnJl&#13;&#10;bHNQSwECLQAUAAYACAAAACEAPYCdRAEDAAB7BwAADgAAAAAAAAAAAAAAAAAuAgAAZHJzL2Uyb0Rv&#13;&#10;Yy54bWxQSwECLQAUAAYACAAAACEAzhX3BucAAAASAQAADwAAAAAAAAAAAAAAAABb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48q2zxgAAAOAAAAAPAAAAZHJzL2Rvd25yZXYueG1sRI9Bi8Iw&#13;&#10;FITvwv6H8Bb2pukKq1KNsqwIvYho1fOjebZ1m5fSxFr99UYQvAwMw3zDzBadqURLjSstK/geRCCI&#13;&#10;M6tLzhXs01V/AsJ5ZI2VZVJwIweL+UdvhrG2V95Su/O5CBB2MSoovK9jKV1WkEE3sDVxyE62MeiD&#13;&#10;bXKpG7wGuKnkMIpG0mDJYaHAmv4Kyv53F6PgJxmbs0vS7d3LdH1sq019OUilvj675TTI7xSEp86/&#13;&#10;Gy9EohUMx/A8FM6AnD8AAAD//wMAUEsBAi0AFAAGAAgAAAAhANvh9svuAAAAhQEAABMAAAAAAAAA&#13;&#10;AAAAAAAAAAAAAFtDb250ZW50X1R5cGVzXS54bWxQSwECLQAUAAYACAAAACEAWvQsW78AAAAVAQAA&#13;&#10;CwAAAAAAAAAAAAAAAAAfAQAAX3JlbHMvLnJlbHNQSwECLQAUAAYACAAAACEA+PKts8YAAADgAAAA&#13;&#10;DwAAAAAAAAAAAAAAAAAHAgAAZHJzL2Rvd25yZXYueG1sUEsFBgAAAAADAAMAtwAAAPoCAAAAAA==&#13;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hB/CyQAAAOAAAAAPAAAAZHJzL2Rvd25yZXYueG1sRI/BSsNA&#13;&#10;EIbvQt9hGaE3u7GHomm3RdIKgpdaxeptyI7ZmOxsyK5J+vbOQfAy8DP838y32U2+VQP1sQ5s4HaR&#13;&#10;gSIug625MvD2+nhzByomZIttYDJwoQi77exqg7kNI7/QcEqVEgjHHA24lLpc61g68hgXoSOW3Vfo&#13;&#10;PSaJfaVtj6PAfauXWbbSHmuWCw47KhyVzenHG2jc/vvw3FyKD34fivMxjfef56Mx8+tpv5bxsAaV&#13;&#10;aEr/jT/EkzWwlI9FSGRAb38BAAD//wMAUEsBAi0AFAAGAAgAAAAhANvh9svuAAAAhQEAABMAAAAA&#13;&#10;AAAAAAAAAAAAAAAAAFtDb250ZW50X1R5cGVzXS54bWxQSwECLQAUAAYACAAAACEAWvQsW78AAAAV&#13;&#10;AQAACwAAAAAAAAAAAAAAAAAfAQAAX3JlbHMvLnJlbHNQSwECLQAUAAYACAAAACEAsoQfwskAAADg&#13;&#10;AAAADwAAAAAAAAAAAAAAAAAHAgAAZHJzL2Rvd25yZXYueG1sUEsFBgAAAAADAAMAtwAAAP0CAAAA&#13;&#10;AA==&#13;&#10;" filled="f" strokecolor="#7f7f7f">
                <v:textbox>
                  <w:txbxContent>
                    <w:p w14:paraId="3046C3DF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2E3BE5" w:rsidRPr="002E3BE5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3161F9A7" wp14:editId="16B34267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45" name="Grafik 845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76072EE0" wp14:editId="0C9E2FD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46" name="Grafik 846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2B9D9396" wp14:editId="5733A47A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787E0FB0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172CC954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9D9396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4ZyVTAIAAKoEAAAOAAAAZHJzL2Uyb0RvYy54bWysVE1PGzEQvVfqf7B8L7sJgULEBqUgqkoI&#13;&#10;kELF2fHayUpej2s72aW/vs/eJHyUU9WLM56ZfZ558yYXl31r2Fb50JCt+Oio5ExZSXVjVxX/+Xjz&#13;&#10;5YyzEIWthSGrKv6sAr+cff500bmpGtOaTK08A4gN085VfB2jmxZFkGvVinBETlkENflWRFz9qqi9&#13;&#10;6IDemmJclqdFR752nqQKAd7rIchnGV9rJeO91kFFZiqO2mI+fT6X6SxmF2K68sKtG7krQ/xDFa1o&#13;&#10;LB49QF2LKNjGN39BtY30FEjHI0ltQVo3UuUe0M2ofNfNYi2cyr2AnOAONIX/Byvvtg+eNXXFx+ec&#13;&#10;WdFiRo+qj1qZmsEFfjoXpkhbOCTG/hv1mPPeH+BMbffat+kXDTHEwfTzgV2gMQnncXkyPisRkoiN&#13;&#10;J5NkA754+dr5EL8ralkyKu4xvUyq2N6GOKTuU9JjgUxT3zTG5EtSjLoynm0FZm1irhHgb7KMZV3F&#13;&#10;T49Pygz8JpY194KwXH2AADxjUXPiZOg9WbFf9pnDAy9Lqp9Bl6dBcMHJmwY93YoQH4SHwkADtibe&#13;&#10;49CGUBPtLM7W5H9/5E/5GDyinHVQbMXDr43wijPzw0IS56PJJEk8XyYnX8e4+NeR5euI3bRXBKJG&#13;&#10;2E8ns5nyo9mb2lP7hOWap1cRElbi7YrHvXkVhz3Ccko1n+ckiNqJeGsXTiboNJg0scf+SXi3G2uE&#13;&#10;IO5or20xfTfdITd9aWm+iaSbPPrE88Dqjn4sRBbPbnnTxr2+56yXv5jZHwAAAP//AwBQSwMEFAAG&#13;&#10;AAgAAAAhAKugO8TlAAAADgEAAA8AAABkcnMvZG93bnJldi54bWxMj0FLw0AQhe+C/2EZwZvdJK1t&#13;&#10;k2ZTgkUEK4htL9622TEJZmdDdtum/97xpJeBYd578758PdpOnHHwrSMF8SQCgVQ501Kt4LB/fliC&#13;&#10;8EGT0Z0jVHBFD+vi9ibXmXEX+sDzLtSCQ8hnWkETQp9J6asGrfYT1yPx7csNVgdeh1qaQV843HYy&#13;&#10;iaK5tLol/tDoHp8arL53J6vgdfapN9OwxWug8b0sX5b9zL8pdX83blY8yhWIgGP4c8AvA/eHgosd&#13;&#10;3YmMF52CaRynLFWQxAzGgkWaLEAcFTymc5BFLv9jFD8AAAD//wMAUEsBAi0AFAAGAAgAAAAhALaD&#13;&#10;OJL+AAAA4QEAABMAAAAAAAAAAAAAAAAAAAAAAFtDb250ZW50X1R5cGVzXS54bWxQSwECLQAUAAYA&#13;&#10;CAAAACEAOP0h/9YAAACUAQAACwAAAAAAAAAAAAAAAAAvAQAAX3JlbHMvLnJlbHNQSwECLQAUAAYA&#13;&#10;CAAAACEAO+GclUwCAACqBAAADgAAAAAAAAAAAAAAAAAuAgAAZHJzL2Uyb0RvYy54bWxQSwECLQAU&#13;&#10;AAYACAAAACEAq6A7xOUAAAAOAQAADwAAAAAAAAAAAAAAAACmBAAAZHJzL2Rvd25yZXYueG1sUEsF&#13;&#10;BgAAAAAEAAQA8wAAALgFAAAAAA==&#13;&#10;" fillcolor="white [3201]" strokecolor="white [3212]" strokeweight=".5pt">
              <v:textbox>
                <w:txbxContent>
                  <w:p w14:paraId="787E0FB0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172CC954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7D3998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9ADBE6A" wp14:editId="496EDA8C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BB876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2E3BE5" w:rsidRPr="002E3BE5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9ADBE6A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1s2BAgMAAIUHAAAOAAAAZHJzL2Uyb0RvYy54bWy8VW1v2yAQ/j5p/wHxfXWcJnFi1amqtI0m&#13;&#10;7aVau30nGNtoGBiQON2v3wF2mmXVpHVSE8niOO7tee7g4nLfCrRjxnIlC5yejTBikqqSy7rAXx9u&#13;&#10;380xso7IkgglWYEfmcWXy7dvLjqds7FqlCiZQeBE2rzTBW6c03mSWNqwltgzpZkEZaVMSxyIpk5K&#13;&#10;Qzrw3opkPBrNkk6ZUhtFmbWwex2VeBn8VxWj7nNVWeaQKDDk5sLXhO/Gf5PlBclrQ3TDaZ8GeUEW&#13;&#10;LeESgh5cXRNH0NbwP1y1nBplVeXOqGoTVVWcslADVJOOTqpZG7XVoZY672p9gAmgPcHpxW7pp92d&#13;&#10;Qbws8Gw8xUiSFkham63WDM0DPJ2uczi1Nvpe35lYIyw/KPrdAnrJqd7LdTyMNt1HVYJDsnUqwLOv&#13;&#10;TOtdQOFoH1h4PLDA9g5R2Jycz+YQGlFQZelskU4jS7QBKr1Vmk3OMQJtOpktFoPypjcH42ibpuOg&#13;&#10;TEgew4ZU+9R8g0DH2SdQ7f+Bet8QzQJX1sN1AHU2gHoFGIRDKMt8zj4+HFzJCCrdyx5UJNWqIbJm&#13;&#10;4fTDowYAU28B+R+ZeMECI8+DjCrB9TdveAT3OE3TCNz0fB6SIPmAeg/4ZBJDDZiRXBvr1ky1yC8K&#13;&#10;bJ0hvG7cSkkJ06VMjEB2H6zzOT4Z+MBS3XIhYJ/kQqKuwIsptJkXrRK89MogmHqzEgbtCIxpduv/&#13;&#10;oeCTYzAOsgzOGkbKm37tCBdxDcGF7HHy0ESQN6p8vDMDfkD5q3GfDdx/AaSAUcFQNj/ifhgoG6fp&#13;&#10;QPyVMarzJUJP/sZ8NPg78x7PfryeG5SB78OY+EUkbhjOE8YNJB8oexWOW+7gQRC8LfB85H8+OZL/&#13;&#10;C+Fuv9mHK208YB1bABkV7394r2DRKPMTow7ufujqH1tiGEbivQTMF+lk4h+LIEym2RgEc6zZHGuI&#13;&#10;pOCqwNQZjKKwcvGJ2WrjZ2UYQ6n8JVDxMCiexZhX37GhM8MdBXd9mKT+XfKPybEczj+9nstfAAAA&#13;&#10;//8DAFBLAwQUAAYACAAAACEA1MJBseYAAAASAQAADwAAAGRycy9kb3ducmV2LnhtbExPTW+CQBC9&#13;&#10;N+l/2EyT3uqCVAVkMcZ+nEyTahPjbWVHILK7hF0B/33HU3uZZOa9eR/ZatQN67FztTUCwkkADE1h&#13;&#10;VW1KAT/7j5cYmPPSKNlYgwJu6GCVPz5kMlV2MN/Y73zJSMS4VAqovG9Tzl1RoZZuYls0hJ1tp6Wn&#13;&#10;tSu56uRA4rrh0yCYcy1rQw6VbHFTYXHZXbWAz0EO6yh877eX8+Z23M++DtsQhXh+Gt+WNNZLYB5H&#13;&#10;//cB9w6UH3IKdrJXoxxrBMSLICIqAbPFlKoRJYmSENiJTvP4NQGeZ/x/lfwXAAD//wMAUEsBAi0A&#13;&#10;FAAGAAgAAAAhALaDOJL+AAAA4QEAABMAAAAAAAAAAAAAAAAAAAAAAFtDb250ZW50X1R5cGVzXS54&#13;&#10;bWxQSwECLQAUAAYACAAAACEAOP0h/9YAAACUAQAACwAAAAAAAAAAAAAAAAAvAQAAX3JlbHMvLnJl&#13;&#10;bHNQSwECLQAUAAYACAAAACEAT9bNgQIDAACFBwAADgAAAAAAAAAAAAAAAAAuAgAAZHJzL2Uyb0Rv&#13;&#10;Yy54bWxQSwECLQAUAAYACAAAACEA1MJBseYAAAASAQAADwAAAAAAAAAAAAAAAABc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1lDayAAAAOEAAAAPAAAAZHJzL2Rvd25yZXYueG1sRI9Ba8JA&#13;&#10;FITvQv/D8grezKaCaYluQqkIuZSiqZ4f2WcSm30bsmtM++u7hYKXgWGYb5hNPplOjDS41rKCpygG&#13;&#10;QVxZ3XKt4LPcLV5AOI+ssbNMCr7JQZ49zDaYanvjPY0HX4sAYZeigsb7PpXSVQ0ZdJHtiUN2toNB&#13;&#10;H+xQSz3gLcBNJ5dxnEiDLYeFBnt6a6j6OlyNglXxbC6uKPc/Xpbvp7H76K9HqdT8cdqug7yuQXia&#13;&#10;/L3xjyi0gmSZwN+j8AZk9gsAAP//AwBQSwECLQAUAAYACAAAACEA2+H2y+4AAACFAQAAEwAAAAAA&#13;&#10;AAAAAAAAAAAAAAAAW0NvbnRlbnRfVHlwZXNdLnhtbFBLAQItABQABgAIAAAAIQBa9CxbvwAAABUB&#13;&#10;AAALAAAAAAAAAAAAAAAAAB8BAABfcmVscy8ucmVsc1BLAQItABQABgAIAAAAIQCH1lDayAAAAOEA&#13;&#10;AAAPAAAAAAAAAAAAAAAAAAcCAABkcnMvZG93bnJldi54bWxQSwUGAAAAAAMAAwC3AAAA/AIAAAAA&#13;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Vf3wygAAAOEAAAAPAAAAZHJzL2Rvd25yZXYueG1sRI9BS8NA&#13;&#10;FITvBf/D8oTezMYeqqbdFkkVBC9tFau3R/aZjcm+Ddltkv57t1DoZWAY5htmuR5tI3rqfOVYwX2S&#13;&#10;giAunK64VPD58Xr3CMIHZI2NY1JwIg/r1c1kiZl2A++o34dSRAj7DBWYENpMSl8YsugT1xLH7Nd1&#13;&#10;FkO0XSl1h0OE20bO0nQuLVYcFwy2lBsq6v3RKqjN5u/lvT7l3/zV54dtGJ5+DlulprfjZhHleQEi&#13;&#10;0BiujQviTSuYzx7g/Ci+Abn6BwAA//8DAFBLAQItABQABgAIAAAAIQDb4fbL7gAAAIUBAAATAAAA&#13;&#10;AAAAAAAAAAAAAAAAAABbQ29udGVudF9UeXBlc10ueG1sUEsBAi0AFAAGAAgAAAAhAFr0LFu/AAAA&#13;&#10;FQEAAAsAAAAAAAAAAAAAAAAAHwEAAF9yZWxzLy5yZWxzUEsBAi0AFAAGAAgAAAAhACVV/fDKAAAA&#13;&#10;4QAAAA8AAAAAAAAAAAAAAAAABwIAAGRycy9kb3ducmV2LnhtbFBLBQYAAAAAAwADALcAAAD+AgAA&#13;&#10;AAA=&#13;&#10;" filled="f" strokecolor="#7f7f7f">
                <v:textbox>
                  <w:txbxContent>
                    <w:p w14:paraId="6DBBB876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2E3BE5" w:rsidRPr="002E3BE5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3CC3183B" wp14:editId="23857470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48" name="Grafik 848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1D0C0D5" wp14:editId="5082848B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0711F5D4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57108075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D0C0D5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gRdLSgIAAKgEAAAOAAAAZHJzL2Uyb0RvYy54bWysVE1v2zAMvQ/YfxB0X53Prg3iFFmLDgOK&#13;&#10;tkA69KzIUmJAFjVJid39+j3JSb/W07CLQor0E/n4mPlF1xi2Vz7UZEs+PBlwpqykqrabkv98uP5y&#13;&#10;xlmIwlbCkFUlf1KBXyw+f5q3bqZGtCVTKc8AYsOsdSXfxuhmRRHkVjUinJBTFkFNvhERrt8UlRct&#13;&#10;0BtTjAaD06IlXzlPUoWA26s+yBcZX2sl453WQUVmSo7aYj59PtfpLBZzMdt44ba1PJQh/qGKRtQW&#13;&#10;jz5DXYko2M7Xf0E1tfQUSMcTSU1BWtdS5R7QzXDwrpvVVjiVewE5wT3TFP4frLzd33tWV5gdZ1Y0&#13;&#10;GNGD6qJWpmLDxE7rwgxJK4e02H2jLmUe7gMuU9Od9k36RTsMcfD89MwtwJjE5XgwHZ4NEZKIjSbT&#13;&#10;r5NpgilevnY+xO+KGpaMknvMLlMq9jch9qnHlPRYIFNX17Ux2Ul6UZfGs73ApE3MNQL8TZaxrC35&#13;&#10;6Xg6yMBvYllxLwjrzQcIwDMWNSdO+t6TFbt1lxkcH3lZU/UEujz1cgtOXtfo6UaEeC889AUasDPx&#13;&#10;Doc2hJroYHG2Jf/7o/uUj7EjylkLvZY8/NoJrzgzPywEcT6cTJLAswN6R3D868j6dcTumksCURg6&#13;&#10;qstmyo/maGpPzSNWa5leRUhYibdLHo/mZey3CKsp1XKZkyBpJ+KNXTmZoNNg0sQeukfh3WGsEYK4&#13;&#10;paOyxezddPvc9KWl5S6SrvPoE889qwf6sQ5ZPIfVTfv22s9ZL38wiz8AAAD//wMAUEsDBBQABgAI&#13;&#10;AAAAIQBd4+lM4wAAAA4BAAAPAAAAZHJzL2Rvd25yZXYueG1sTI9BT8MwDIXvSPyHyEjcWLpug61r&#13;&#10;OlVMCAmQEIMLN68xbUXjVE22df8ec4KLZcvPz+/LN6Pr1JGG0Ho2MJ0koIgrb1uuDXy8P9wsQYWI&#13;&#10;bLHzTAbOFGBTXF7kmFl/4jc67mKtxIRDhgaaGPtM61A15DBMfE8suy8/OIwyDrW2A57E3HU6TZJb&#13;&#10;7bBl+dBgT/cNVd+7gzPwNP/E7Sw+0zny+FqWj8t+Hl6Mub4at2sp5RpUpDH+XcAvg+SHQoLt/YFt&#13;&#10;UJ2B2TRNRWogTYRDBHerVJq9gcVqAbrI9X+M4gcAAP//AwBQSwECLQAUAAYACAAAACEAtoM4kv4A&#13;&#10;AADhAQAAEwAAAAAAAAAAAAAAAAAAAAAAW0NvbnRlbnRfVHlwZXNdLnhtbFBLAQItABQABgAIAAAA&#13;&#10;IQA4/SH/1gAAAJQBAAALAAAAAAAAAAAAAAAAAC8BAABfcmVscy8ucmVsc1BLAQItABQABgAIAAAA&#13;&#10;IQBfgRdLSgIAAKgEAAAOAAAAAAAAAAAAAAAAAC4CAABkcnMvZTJvRG9jLnhtbFBLAQItABQABgAI&#13;&#10;AAAAIQBd4+lM4wAAAA4BAAAPAAAAAAAAAAAAAAAAAKQEAABkcnMvZG93bnJldi54bWxQSwUGAAAA&#13;&#10;AAQABADzAAAAtAUAAAAA&#13;&#10;" fillcolor="white [3201]" strokecolor="white [3212]" strokeweight=".5pt">
              <v:textbox>
                <w:txbxContent>
                  <w:p w14:paraId="0711F5D4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57108075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3A23A82E" wp14:editId="04F7C4D5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49" name="Grafik 849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0B0BDA" w14:textId="77777777" w:rsidR="008A1A76" w:rsidRDefault="008A1A76" w:rsidP="001676EC">
      <w:r>
        <w:separator/>
      </w:r>
    </w:p>
  </w:footnote>
  <w:footnote w:type="continuationSeparator" w:id="0">
    <w:p w14:paraId="02B8CF1C" w14:textId="77777777" w:rsidR="008A1A76" w:rsidRDefault="008A1A76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10061" w:type="dxa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83"/>
      <w:gridCol w:w="7278"/>
    </w:tblGrid>
    <w:tr w:rsidR="001676EC" w:rsidRPr="00435C55" w14:paraId="0A6A21A3" w14:textId="77777777" w:rsidTr="006D5381">
      <w:trPr>
        <w:trHeight w:val="311"/>
      </w:trPr>
      <w:tc>
        <w:tcPr>
          <w:tcW w:w="2783" w:type="dxa"/>
        </w:tcPr>
        <w:p w14:paraId="0BC2C857" w14:textId="1A04D5C4" w:rsidR="001676EC" w:rsidRPr="00E61305" w:rsidRDefault="00E61305" w:rsidP="001676EC">
          <w:pPr>
            <w:rPr>
              <w:rFonts w:cs="Arial"/>
              <w:color w:val="FFFFFF" w:themeColor="background1"/>
              <w:sz w:val="18"/>
              <w:szCs w:val="18"/>
            </w:rPr>
          </w:pPr>
          <w:r w:rsidRPr="00E61305">
            <w:rPr>
              <w:rFonts w:cs="Arial"/>
              <w:color w:val="FFFFFF" w:themeColor="background1"/>
              <w:sz w:val="18"/>
              <w:szCs w:val="18"/>
            </w:rPr>
            <w:t>Der kluge</w:t>
          </w:r>
          <w:r>
            <w:rPr>
              <w:rFonts w:cs="Arial"/>
              <w:color w:val="FFFFFF" w:themeColor="background1"/>
              <w:sz w:val="18"/>
              <w:szCs w:val="18"/>
            </w:rPr>
            <w:t xml:space="preserve"> </w:t>
          </w:r>
          <w:r w:rsidRPr="00E61305">
            <w:rPr>
              <w:rFonts w:cs="Arial"/>
              <w:color w:val="FFFFFF" w:themeColor="background1"/>
              <w:sz w:val="18"/>
              <w:szCs w:val="18"/>
            </w:rPr>
            <w:t>Richter</w:t>
          </w:r>
          <w:r w:rsidR="001676EC" w:rsidRPr="00E61305">
            <w:rPr>
              <w:rFonts w:cs="Arial"/>
              <w:color w:val="FFFFFF" w:themeColor="background1"/>
              <w:sz w:val="18"/>
              <w:szCs w:val="18"/>
            </w:rPr>
            <w:t xml:space="preserve"> </w:t>
          </w:r>
          <w:r w:rsidR="006D5381">
            <w:rPr>
              <w:rFonts w:cs="Arial"/>
              <w:color w:val="FFFFFF" w:themeColor="background1"/>
              <w:sz w:val="18"/>
              <w:szCs w:val="18"/>
            </w:rPr>
            <w:t>- Sprache</w:t>
          </w:r>
        </w:p>
      </w:tc>
      <w:tc>
        <w:tcPr>
          <w:tcW w:w="7278" w:type="dxa"/>
        </w:tcPr>
        <w:p w14:paraId="4A8C7B7C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249918AC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606D789A" wp14:editId="62B88928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844" name="Grafik 844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05449A4" w14:textId="77777777" w:rsidR="001676EC" w:rsidRDefault="001676E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0EFA14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7339C4FE" wp14:editId="0A473AF7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847" name="Grafik 847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49CA44A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76"/>
      <w:gridCol w:w="6560"/>
    </w:tblGrid>
    <w:tr w:rsidR="001676EC" w14:paraId="720A28AC" w14:textId="77777777" w:rsidTr="006D5381">
      <w:trPr>
        <w:trHeight w:val="300"/>
      </w:trPr>
      <w:tc>
        <w:tcPr>
          <w:tcW w:w="3076" w:type="dxa"/>
        </w:tcPr>
        <w:p w14:paraId="292BD218" w14:textId="77777777" w:rsidR="00E61305" w:rsidRDefault="00E61305" w:rsidP="001676EC">
          <w:pPr>
            <w:rPr>
              <w:rFonts w:cs="Arial"/>
              <w:color w:val="FFFFFF" w:themeColor="background1"/>
              <w:sz w:val="20"/>
            </w:rPr>
          </w:pPr>
          <w:r>
            <w:rPr>
              <w:rFonts w:cs="Arial"/>
              <w:color w:val="FFFFFF" w:themeColor="background1"/>
              <w:sz w:val="20"/>
            </w:rPr>
            <w:t>Kalendergeschichten</w:t>
          </w:r>
        </w:p>
        <w:p w14:paraId="208DE81E" w14:textId="77777777" w:rsidR="00E61305" w:rsidRDefault="00E61305" w:rsidP="001676EC">
          <w:pPr>
            <w:rPr>
              <w:rFonts w:cs="Arial"/>
              <w:color w:val="FFFFFF" w:themeColor="background1"/>
              <w:sz w:val="20"/>
            </w:rPr>
          </w:pPr>
        </w:p>
        <w:p w14:paraId="3884A6C9" w14:textId="1F58366A" w:rsidR="001676EC" w:rsidRDefault="00E61305" w:rsidP="001676EC">
          <w:pPr>
            <w:rPr>
              <w:rFonts w:cs="Arial"/>
              <w:color w:val="FFFFFF" w:themeColor="background1"/>
              <w:sz w:val="20"/>
            </w:rPr>
          </w:pPr>
          <w:r>
            <w:rPr>
              <w:rFonts w:cs="Arial"/>
              <w:color w:val="FFFFFF" w:themeColor="background1"/>
              <w:sz w:val="20"/>
            </w:rPr>
            <w:t>Der kluge Richter</w:t>
          </w:r>
          <w:r w:rsidR="006D5381">
            <w:rPr>
              <w:rFonts w:cs="Arial"/>
              <w:color w:val="FFFFFF" w:themeColor="background1"/>
              <w:sz w:val="20"/>
            </w:rPr>
            <w:t xml:space="preserve"> - Sprache</w:t>
          </w:r>
        </w:p>
        <w:p w14:paraId="08576841" w14:textId="5B0FA870" w:rsidR="00F9371D" w:rsidRPr="00F9371D" w:rsidRDefault="00F9371D" w:rsidP="001676EC">
          <w:pPr>
            <w:rPr>
              <w:rFonts w:cs="Arial"/>
              <w:color w:val="FFFFFF" w:themeColor="background1"/>
              <w:sz w:val="20"/>
              <w:szCs w:val="20"/>
            </w:rPr>
          </w:pPr>
        </w:p>
      </w:tc>
      <w:tc>
        <w:tcPr>
          <w:tcW w:w="6560" w:type="dxa"/>
        </w:tcPr>
        <w:p w14:paraId="1C473006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  <w:tr w:rsidR="001676EC" w14:paraId="12CC5FD4" w14:textId="77777777" w:rsidTr="006D5381">
      <w:trPr>
        <w:trHeight w:val="300"/>
      </w:trPr>
      <w:tc>
        <w:tcPr>
          <w:tcW w:w="3076" w:type="dxa"/>
        </w:tcPr>
        <w:p w14:paraId="0AC74E2A" w14:textId="77777777" w:rsidR="001676EC" w:rsidRDefault="001676EC" w:rsidP="001676EC">
          <w:pPr>
            <w:rPr>
              <w:rFonts w:cs="Arial"/>
              <w:color w:val="FFFFFF" w:themeColor="background1"/>
              <w:sz w:val="20"/>
            </w:rPr>
          </w:pPr>
        </w:p>
      </w:tc>
      <w:tc>
        <w:tcPr>
          <w:tcW w:w="6560" w:type="dxa"/>
        </w:tcPr>
        <w:p w14:paraId="1B0E6884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4585139E" w14:textId="77777777" w:rsidR="001676EC" w:rsidRDefault="001676E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6EC"/>
    <w:rsid w:val="00002AFD"/>
    <w:rsid w:val="00036AEC"/>
    <w:rsid w:val="00096EC7"/>
    <w:rsid w:val="000C3EA5"/>
    <w:rsid w:val="000C7CC9"/>
    <w:rsid w:val="00151AB8"/>
    <w:rsid w:val="001676EC"/>
    <w:rsid w:val="00176805"/>
    <w:rsid w:val="00192A3C"/>
    <w:rsid w:val="001B21CA"/>
    <w:rsid w:val="001F51CD"/>
    <w:rsid w:val="002444B1"/>
    <w:rsid w:val="00282AD4"/>
    <w:rsid w:val="002B598C"/>
    <w:rsid w:val="002E3BE5"/>
    <w:rsid w:val="00407151"/>
    <w:rsid w:val="0042538D"/>
    <w:rsid w:val="00521040"/>
    <w:rsid w:val="005F427F"/>
    <w:rsid w:val="006101B3"/>
    <w:rsid w:val="00623846"/>
    <w:rsid w:val="006D5381"/>
    <w:rsid w:val="006F61F5"/>
    <w:rsid w:val="00703895"/>
    <w:rsid w:val="007B772F"/>
    <w:rsid w:val="008060B6"/>
    <w:rsid w:val="00806F51"/>
    <w:rsid w:val="00827355"/>
    <w:rsid w:val="008705B5"/>
    <w:rsid w:val="008928AA"/>
    <w:rsid w:val="008953C2"/>
    <w:rsid w:val="008A1A76"/>
    <w:rsid w:val="00904310"/>
    <w:rsid w:val="00953159"/>
    <w:rsid w:val="009A2FEC"/>
    <w:rsid w:val="009B619D"/>
    <w:rsid w:val="009C16AF"/>
    <w:rsid w:val="009C6F83"/>
    <w:rsid w:val="00A724B1"/>
    <w:rsid w:val="00AE28B0"/>
    <w:rsid w:val="00B10A17"/>
    <w:rsid w:val="00B13011"/>
    <w:rsid w:val="00B461B6"/>
    <w:rsid w:val="00B832BE"/>
    <w:rsid w:val="00BE7061"/>
    <w:rsid w:val="00C57EEB"/>
    <w:rsid w:val="00C87D43"/>
    <w:rsid w:val="00CC470D"/>
    <w:rsid w:val="00CD1450"/>
    <w:rsid w:val="00D60E83"/>
    <w:rsid w:val="00D63F2A"/>
    <w:rsid w:val="00D73F6A"/>
    <w:rsid w:val="00DB7F2B"/>
    <w:rsid w:val="00E01EF3"/>
    <w:rsid w:val="00E229FD"/>
    <w:rsid w:val="00E606A5"/>
    <w:rsid w:val="00E61305"/>
    <w:rsid w:val="00E802CB"/>
    <w:rsid w:val="00EC1C08"/>
    <w:rsid w:val="00EE7F77"/>
    <w:rsid w:val="00F6250B"/>
    <w:rsid w:val="00F64172"/>
    <w:rsid w:val="00F862CD"/>
    <w:rsid w:val="00F9371D"/>
    <w:rsid w:val="00FC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CD76DE1"/>
  <w15:chartTrackingRefBased/>
  <w15:docId w15:val="{692C7C23-82CF-49CF-B82C-BDBFFF858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832BE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customStyle="1" w:styleId="Tabellenstil1">
    <w:name w:val="Tabellenstil 1"/>
    <w:rsid w:val="00A724B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b/>
      <w:bCs/>
      <w:color w:val="000000"/>
      <w:sz w:val="20"/>
      <w:szCs w:val="2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paragraph" w:styleId="StandardWeb">
    <w:name w:val="Normal (Web)"/>
    <w:basedOn w:val="Standard"/>
    <w:uiPriority w:val="99"/>
    <w:unhideWhenUsed/>
    <w:rsid w:val="00F862CD"/>
    <w:pPr>
      <w:spacing w:before="100" w:beforeAutospacing="1" w:after="100" w:afterAutospacing="1"/>
    </w:pPr>
    <w:rPr>
      <w:rFonts w:ascii="Times New Roman" w:hAnsi="Times New Roman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02AF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02AF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02AFD"/>
    <w:rPr>
      <w:rFonts w:ascii="Arial" w:eastAsia="Times New Roman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02AF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02AFD"/>
    <w:rPr>
      <w:rFonts w:ascii="Arial" w:eastAsia="Times New Roman" w:hAnsi="Arial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74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0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98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664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398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74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33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80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822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943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383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50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10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525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936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522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97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77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75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090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515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6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97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382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43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2.png"/><Relationship Id="rId1" Type="http://schemas.openxmlformats.org/officeDocument/2006/relationships/image" Target="media/image1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88DFDED-880E-47FC-AA3D-D8050A90FA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172104-2A73-4431-A239-D90201FE5F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D1AE37-AE5B-4823-933A-157E1935B8D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367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Grothe, Sebastian (ZSL)</dc:creator>
  <cp:keywords/>
  <dc:description/>
  <cp:lastModifiedBy>Mathias Geiger</cp:lastModifiedBy>
  <cp:revision>15</cp:revision>
  <dcterms:created xsi:type="dcterms:W3CDTF">2021-04-09T07:10:00Z</dcterms:created>
  <dcterms:modified xsi:type="dcterms:W3CDTF">2021-05-16T19:08:00Z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